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4"/>
        <w:rPr>
          <w:rFonts w:hint="default"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8</w:t>
      </w:r>
    </w:p>
    <w:p>
      <w:pPr>
        <w:pStyle w:val="4"/>
        <w:spacing w:line="240" w:lineRule="exact"/>
        <w:rPr>
          <w:rFonts w:ascii="黑体" w:hAnsi="黑体" w:eastAsia="黑体" w:cs="黑体"/>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苍溪县乡镇政务服务事项清单（157项）</w:t>
      </w:r>
    </w:p>
    <w:p>
      <w:pPr>
        <w:pStyle w:val="4"/>
        <w:spacing w:line="240" w:lineRule="exact"/>
        <w:jc w:val="center"/>
        <w:rPr>
          <w:rFonts w:ascii="方正小标宋简体" w:hAnsi="方正小标宋简体" w:eastAsia="方正小标宋简体" w:cs="方正小标宋简体"/>
          <w:sz w:val="44"/>
          <w:szCs w:val="44"/>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26"/>
        <w:gridCol w:w="5218"/>
        <w:gridCol w:w="64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62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序号</w:t>
            </w:r>
          </w:p>
        </w:tc>
        <w:tc>
          <w:tcPr>
            <w:tcW w:w="1077"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权力类型</w:t>
            </w:r>
          </w:p>
        </w:tc>
        <w:tc>
          <w:tcPr>
            <w:tcW w:w="5577"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权力名称</w:t>
            </w:r>
          </w:p>
        </w:tc>
        <w:tc>
          <w:tcPr>
            <w:tcW w:w="66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b/>
                <w:bCs/>
                <w:color w:val="000000"/>
                <w:sz w:val="18"/>
                <w:szCs w:val="18"/>
                <w:lang w:eastAsia="zh-CN"/>
              </w:rPr>
            </w:pPr>
            <w:r>
              <w:rPr>
                <w:rFonts w:hint="eastAsia" w:ascii="黑体" w:hAnsi="黑体" w:eastAsia="黑体" w:cs="黑体"/>
                <w:b/>
                <w:bCs/>
                <w:color w:val="000000"/>
                <w:sz w:val="18"/>
                <w:szCs w:val="18"/>
                <w:lang w:eastAsia="zh-CN"/>
              </w:rPr>
              <w:t>权力</w:t>
            </w:r>
          </w:p>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b/>
                <w:bCs/>
                <w:sz w:val="18"/>
                <w:szCs w:val="18"/>
              </w:rPr>
            </w:pPr>
            <w:r>
              <w:rPr>
                <w:rFonts w:hint="eastAsia" w:ascii="黑体" w:hAnsi="黑体" w:eastAsia="黑体" w:cs="黑体"/>
                <w:b/>
                <w:bCs/>
                <w:color w:val="000000"/>
                <w:sz w:val="18"/>
                <w:szCs w:val="18"/>
                <w:lang w:eastAsia="zh-CN"/>
              </w:rPr>
              <w:t>主体</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rFonts w:hint="eastAsia" w:ascii="黑体" w:hAnsi="黑体" w:eastAsia="黑体" w:cs="黑体"/>
                <w:b/>
                <w:bCs/>
                <w:sz w:val="18"/>
                <w:szCs w:val="18"/>
                <w:lang w:eastAsia="zh-CN"/>
              </w:rPr>
            </w:pPr>
            <w:r>
              <w:rPr>
                <w:rFonts w:hint="eastAsia" w:ascii="黑体" w:hAnsi="黑体" w:eastAsia="黑体" w:cs="黑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对适龄儿童、少年因身体状况需要延缓入学或者休学的许可</w:t>
            </w:r>
          </w:p>
        </w:tc>
        <w:tc>
          <w:tcPr>
            <w:tcW w:w="665"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对在村庄、集镇规划区内的街道、广场、市场和车站等场所和道路、河道两旁修建临时建筑物、构筑物和其他设施的许可</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对在乡（镇）、村规划区域内使用原有宅基地、村内空闲地进行住宅建设的许可</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对开发农民集体所有的荒山、荒地、荒滩从事种植业、林业、畜牧业渔业生产的许可</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对不宜采取家庭承包方式的农村土地由本集体经济组织以外的单位或个人承包的许可</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对农村村民住宅用地的许可</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行政许可</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对农村的疫区、狂犬病防护带养犬的许可</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对适龄儿童、少年的父母或监护人未按规定送子女或被监护人就学接受义务教育的处罚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对在村庄、集镇规划区内，村民未经批准或者违反村镇规划修建住宅的处罚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对擅自在村庄、集镇规划区内的街道、广场、市场和车站等场所以及道路两旁修建临时建筑物、构筑物和其他设施的处罚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2"/>
                <w:sz w:val="14"/>
                <w:szCs w:val="14"/>
                <w:lang w:eastAsia="zh-CN"/>
              </w:rPr>
              <w:t>对损坏村庄和集镇的房屋、公共设施；乱堆粪便、垃圾、柴草、杂物， 破坏村容镇貌和环境卫生的处罚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对自用船舶所有人拒不进行自用船舶登记或者自用船舶不按照限定区域航行；超载、非法载客和从事营业性运输的处罚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行政处罚</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对单位和个人损坏或者擅自移动有钉螺地带警示标志的处罚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行政强制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对在依法划定的电力设施保护区内修建建筑物、构筑物或者种植植物堆放物品，危及电力设施安全的强制拆除、砍伐或者清除</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行政强制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对非法种植毒品原植物的强制制止、铲除</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行政强制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对受到地质灾害威胁且情况紧急时的强制避灾疏散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行政强制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对在乡（镇）、村庄规划区内未依法取得乡村建设规划许可证或者未按照乡村建设规划许可证的规定进行建设的，逾期不改正的强制拆除</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农村幼儿园举办、停办登记注册</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中国内地公民婚姻登记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对公民申请法律援助需要提交的经济困难证明的确认</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自用船舶登记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食品摊贩登记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兵役登记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行政裁决</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对个人之间、个人与单位之间土地所有权和使用权争议的裁决</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行政裁决</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对个人之间、个人与单位之间林木所有权、林地使用权争议的裁决</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行政给付</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森林病虫害防治费用的适当扶持或补助</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行政征收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为应对突发事件对单位和个人财产的征用</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29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对地质灾害险情的检查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对环境保护隐患的检查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对秸秆禁烧区开展秸秆焚烧现场检查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对乡（镇）、村农村住房建设质量安全的检查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对水上交通安全的监督检查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对渡口安全的监督检查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对水库大坝的监督检查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对流动人口用人单位计划生育工作的监督检查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对预防控制狂犬病工作的督促检查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对生产经营单位安全生产状况的监督检查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39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对食品安全的监督检查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配合开展电信设施建设和保护工作的监督检查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对消防安全的检查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对有突出贡献的教师的表彰奖励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对在义务教育实施工作中做出突出贡献的社会组织和个人的表彰奖励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对民族团结进步模范的表彰奖励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对维护老年人合法权益和敬老、养老、助老成绩显著的组织、家庭或者个人的表彰奖励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对成绩显著的人民调解委员会和调解委员的表彰奖励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对在地质灾害防治工作中做出突出贡献的单位和个人的奖励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对在保护和开发土地资源、合理利用土地以及进行有关的科学研究等方面成绩显著的单位和个人的奖励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49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对保护和改善环境有显著成绩的单位和个人的奖励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对执行《四川省村镇规划建设管理条例》成绩显著，在村镇规划、建设、管理工作中成绩显著或检举、控告、查处违法建设行为成绩显著的奖励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对在开发、利用、节约、保护、管理水资源和防治水害等方面成绩显著的单位和个人的奖励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对小流域综合治理成绩显著；在植被保护、土壤保护、水源保护工作中有重大贡献；检举揭发破坏水源涵养保护工程行为，避免重大损失的单位和个人的表彰奖励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对在动物防疫工作、动物防疫科学研究中做出成绩和贡献的单位和个人的奖励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对在增殖和保护渔业资源、发展渔业生产、进行渔业科学技术研究等方面成绩显著的单位和个人的奖励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对预防、控制传染病做出显著成绩和贡献的单位和个人的奖励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对独生子女父母的奖励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对在军人抚恤优待工作中作出显著成绩的单位和个人的表彰奖励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对在改善安全生产条件、防止生产安全事故、参加抢险救援等方面取得显著成绩以及举报生产安全事故、安全生产违法行为和重大安全隐患的有功人员的表彰和奖励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59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对在退耕还林工作中做出显著成绩的单位和个人的表彰奖励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对在社会主义建设中做出显著成绩的残疾人，对维护残疾人合法权益发展残疾人事业、为残疾人服务做出显著成绩的单位和个人的表彰奖励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对在未成年人保护工作中做出显著成绩的组织和个人的表彰奖励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对在促进就业工作中作出显著成绩的单位和个人的表彰奖励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1"/>
                <w:sz w:val="14"/>
                <w:szCs w:val="14"/>
                <w:lang w:eastAsia="zh-CN"/>
              </w:rPr>
              <w:t>对适龄儿童、少年的父母或者其他法定监护人无正当理由未依照《中华人</w:t>
            </w:r>
            <w:r>
              <w:rPr>
                <w:rFonts w:hint="eastAsia"/>
                <w:spacing w:val="-14"/>
                <w:sz w:val="14"/>
                <w:szCs w:val="14"/>
                <w:lang w:eastAsia="zh-CN"/>
              </w:rPr>
              <w:t>民共和国义务教育法》规定送适龄儿童、少年入学接受义务教育的处理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对违反《学校体育工作条例》，侵占、破坏学校体育场地、器材设备的处理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4"/>
                <w:sz w:val="14"/>
                <w:szCs w:val="14"/>
                <w:lang w:eastAsia="zh-CN"/>
              </w:rPr>
              <w:t>对以暴力、威胁、欺骗、贿赂、伪造选票、虚报选举票数等不正当手段， 妨害村民行使选举权、被选举权，破坏村民委员会选举的行为的依法处理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对村民自治章程、村规民约的备案</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对村民自治章程、村规民约以及村民会议或者村民代表会议的决定与宪法、法律、法规和国家的政策相抵触，侵犯村民的人身权利、民主权利和合法财产权利的内容的依法处理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对村民委员会不及时公布应当公布的事项或者公布的事项不真实的依法处理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69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村民委员会成员的任期和离任经济责任审计</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对村民委员会或者村民委员会成员作出的决定侵害村民合法权益不依照法律、法规的规定履行法定义务的依法处理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对居民公约的备案</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对农村设置公益性墓地的审核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对村民委员会或者农村特困人员供养服务机构提供的供养服务不符合要求的依法处理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对以虚报、隐瞒、伪造等手段骗取享受特困人员供养待遇，不再符合条件不告知管理机关而继续享受特困人员供养待遇的依法处理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对民间纠纷的处理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对征用土地补偿费使用的批准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对乡（镇）村公共设施、公益事业建设用地的审核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对在村庄、集镇规划区内，未按规划审批程序批准而取得建设用地批准文件的，责令退回占用的土地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79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对村民住宅建设开工的审查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对村民在村镇区域内进行住宅建设需占用耕地的审核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对经济适用住房资格申请的审核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对业主大会、业主委员会作出的决定违反法律、法规的处理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对本辖区内物业管理纠纷的调解处理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临时便民服务摊点设置</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对业主委员会的备案</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对渡口设置、迁移或者撤销的审查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在乡道、村道的出入口规范设置必要的限高、限宽设施</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4"/>
                <w:sz w:val="14"/>
                <w:szCs w:val="14"/>
                <w:lang w:eastAsia="zh-CN"/>
              </w:rPr>
              <w:t>乡道、村道规划及其项目库编制和村道大中修养护工程年度计划的参与</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89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对农业机械作业质量争议的调解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对承包期内，因自然灾害严重毁损承包地等特殊情形对个别农户之间承包的耕地和草地适当调整的批准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对土地承包经营纠纷的调解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对强迫农民以资代劳的责令改正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对动物强制免疫的实施</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发生三类动物疫病时组织防治和净化</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对流动人口未依照《流动人口计划生育工作条例》规定办理婚育证明的处理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对新生儿在医疗卫生机构以外地点死亡的核查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对房屋租赁中介机构、房屋的出租（借）人和物业服务企业等有关组织或者个人未按照《流动人口计划生育工作条例》如实提供流动人口信息的处理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对再生育申请的受理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99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对申请病残儿医学鉴定者情况的审核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对不履行协助计划生育管理义务的处理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对违反《四川省安全生产条例》规定的责令限期改正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紧急情况下，对生产经营单位的责令暂停作业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对因自然灾害受损的居民住房恢复重建补助对象的审核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对食品摊贩经营区域和时段的确定</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对乡村集体所有制企业设立的审核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对设立健身气功站点的审核</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对贫困户、贫困村的审查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对移民安置区的移民生产生活的帮助及矛盾纠纷的调处</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109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对侵害妇女及其配偶、子女在农村集体经济组织中享有权益的调解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捕杀狂犬、野犬</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对社区戒毒人员、社区康复人员的监督</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对可能引发社会安全事件的矛盾纠纷的调解处理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对畜禽养殖环境污染行为的制止</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对拖欠农民工工资矛盾的排查和调处</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6"/>
                <w:sz w:val="14"/>
                <w:szCs w:val="14"/>
                <w:lang w:eastAsia="zh-CN"/>
              </w:rPr>
              <w:t xml:space="preserve">对不满 </w:t>
            </w:r>
            <w:r>
              <w:rPr>
                <w:rFonts w:hint="eastAsia"/>
                <w:sz w:val="14"/>
                <w:szCs w:val="14"/>
                <w:lang w:eastAsia="zh-CN"/>
              </w:rPr>
              <w:t>16</w:t>
            </w:r>
            <w:r>
              <w:rPr>
                <w:rFonts w:hint="eastAsia"/>
                <w:spacing w:val="-8"/>
                <w:sz w:val="14"/>
                <w:szCs w:val="14"/>
                <w:lang w:eastAsia="zh-CN"/>
              </w:rPr>
              <w:t xml:space="preserve"> 周岁的未成年人的父母或者其他监护人允许其被用人单位非</w:t>
            </w:r>
            <w:r>
              <w:rPr>
                <w:rFonts w:hint="eastAsia"/>
                <w:sz w:val="14"/>
                <w:szCs w:val="14"/>
                <w:lang w:eastAsia="zh-CN"/>
              </w:rPr>
              <w:t>法招用的处理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对发现违法焚烧秸秆的制止</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对已登记应征公民的体格检查和相关审查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行政征收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城市生活垃圾处理费的征收</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119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行政征收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污水处理费的征收</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行政征收</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征收建筑垃圾处置费</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农村机电提灌站的产权登记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行政确认</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出售废旧机电提灌设备及其主要零部件的确认</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对养老机构的监督检查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对房屋和市政工程施工扬尘的监督检查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对燃气经营、燃气使用安全状况的监督检查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5"/>
                <w:sz w:val="14"/>
                <w:szCs w:val="14"/>
                <w:lang w:eastAsia="zh-CN"/>
              </w:rPr>
              <w:t>对道路运输及相关业务经营场所、客货集散地的监督检查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对道路运输车辆的监督检查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对船舶、船员的监督检查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129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
                <w:sz w:val="14"/>
                <w:szCs w:val="14"/>
                <w:lang w:eastAsia="zh-CN"/>
              </w:rPr>
              <w:t>对有关单位、个人或其他组织执行公路管理法律、法规、</w:t>
            </w:r>
            <w:r>
              <w:rPr>
                <w:rFonts w:hint="eastAsia"/>
                <w:spacing w:val="-5"/>
                <w:sz w:val="14"/>
                <w:szCs w:val="14"/>
                <w:lang w:eastAsia="zh-CN"/>
              </w:rPr>
              <w:t>规章情况进行的监督检查</w:t>
            </w:r>
            <w:r>
              <w:rPr>
                <w:rFonts w:hint="eastAsia"/>
                <w:sz w:val="14"/>
                <w:szCs w:val="14"/>
                <w:lang w:eastAsia="zh-CN"/>
              </w:rPr>
              <w:t>（</w:t>
            </w:r>
            <w:r>
              <w:rPr>
                <w:rFonts w:hint="eastAsia"/>
                <w:spacing w:val="-4"/>
                <w:sz w:val="14"/>
                <w:szCs w:val="14"/>
                <w:lang w:eastAsia="zh-CN"/>
              </w:rPr>
              <w:t>仅下放对超限运输车辆、公路</w:t>
            </w:r>
            <w:r>
              <w:rPr>
                <w:rFonts w:hint="eastAsia"/>
                <w:sz w:val="14"/>
                <w:szCs w:val="14"/>
                <w:lang w:eastAsia="zh-CN"/>
              </w:rPr>
              <w:t>路产路权的检查）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水土保持监督检查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检查督促防洪工程设施的建设和水毁工程的修复</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监督检查其他有防汛抗洪任务的部门和单位做好本行业和本单位防汛工作的情况</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对供用水单位的取水、供水和用水情况进行监督检查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4"/>
                <w:sz w:val="14"/>
                <w:szCs w:val="14"/>
                <w:lang w:eastAsia="zh-CN"/>
              </w:rPr>
              <w:t>河道采砂检查</w:t>
            </w:r>
            <w:r>
              <w:rPr>
                <w:rFonts w:hint="eastAsia"/>
                <w:sz w:val="14"/>
                <w:szCs w:val="14"/>
                <w:lang w:eastAsia="zh-CN"/>
              </w:rPr>
              <w:t>（</w:t>
            </w:r>
            <w:r>
              <w:rPr>
                <w:rFonts w:hint="eastAsia"/>
                <w:spacing w:val="-1"/>
                <w:sz w:val="14"/>
                <w:szCs w:val="14"/>
                <w:lang w:eastAsia="zh-CN"/>
              </w:rPr>
              <w:t>仅下放对村民生活自用河砂开采及使用的</w:t>
            </w:r>
            <w:r>
              <w:rPr>
                <w:rFonts w:hint="eastAsia"/>
                <w:sz w:val="14"/>
                <w:szCs w:val="14"/>
                <w:lang w:eastAsia="zh-CN"/>
              </w:rPr>
              <w:t>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农村饮水安全检查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对农产品质量安全的监督检查(不含监督抽查）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对动物防疫的监督检查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对生猪屠宰活动的监督检查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139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
                <w:sz w:val="14"/>
                <w:szCs w:val="14"/>
                <w:lang w:eastAsia="zh-CN"/>
              </w:rPr>
              <w:t>对绿色食品及绿色食品标志的监督检查</w:t>
            </w:r>
            <w:r>
              <w:rPr>
                <w:rFonts w:hint="eastAsia"/>
                <w:sz w:val="14"/>
                <w:szCs w:val="14"/>
                <w:lang w:eastAsia="zh-CN"/>
              </w:rPr>
              <w:t>（不含监督抽查）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对农业机械的安全监督检查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1"/>
                <w:sz w:val="14"/>
                <w:szCs w:val="14"/>
                <w:lang w:eastAsia="zh-CN"/>
              </w:rPr>
              <w:t>对兽药的监督检查</w:t>
            </w:r>
            <w:r>
              <w:rPr>
                <w:rFonts w:hint="eastAsia"/>
                <w:sz w:val="14"/>
                <w:szCs w:val="14"/>
                <w:lang w:eastAsia="zh-CN"/>
              </w:rPr>
              <w:t>（仅下放对兽药经营企业的监督检查）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对渔业及渔业船舶的监督检查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5"/>
                <w:sz w:val="14"/>
                <w:szCs w:val="14"/>
                <w:lang w:eastAsia="zh-CN"/>
              </w:rPr>
              <w:t>对经营利用水生野生动物及其产品、捕捉国家重点保护的</w:t>
            </w:r>
            <w:r>
              <w:rPr>
                <w:rFonts w:hint="eastAsia"/>
                <w:sz w:val="14"/>
                <w:szCs w:val="14"/>
                <w:lang w:eastAsia="zh-CN"/>
              </w:rPr>
              <w:t>水生野生动物的监督检查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对违反农村宅基地管理法律、法规行为的监督检查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森林防火检查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行政检查</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对宗教活动场所内的文物保护单位的行政检查</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对基本农田保护的奖励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148</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对举报违反食品安全规定的行为进行奖励</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149</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行政奖励</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对应急预案管理工作中做出显著成绩的单位和人员给予奖励（不含表彰）</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150</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对阻挠国家建设征收土地的处理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151</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对被征地当事人依法补偿、安置后拒不搬迁的处理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152</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房屋租赁登记备案</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153</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货运代理和货运配载经营备案</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154</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pacing w:val="-8"/>
                <w:sz w:val="14"/>
                <w:szCs w:val="14"/>
                <w:lang w:eastAsia="zh-CN"/>
              </w:rPr>
              <w:t>隔离、处理染疫或者疑似染疫的动物、动物产品及相关物</w:t>
            </w:r>
            <w:r>
              <w:rPr>
                <w:rFonts w:hint="eastAsia"/>
                <w:sz w:val="14"/>
                <w:szCs w:val="14"/>
                <w:lang w:eastAsia="zh-CN"/>
              </w:rPr>
              <w:t>品</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155</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动物收购贩运备案</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156</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对侵占、破坏公共体育设施的处理</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8"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157</w:t>
            </w:r>
          </w:p>
        </w:tc>
        <w:tc>
          <w:tcPr>
            <w:tcW w:w="10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rPr>
              <w:t>其他行政权力</w:t>
            </w:r>
          </w:p>
        </w:tc>
        <w:tc>
          <w:tcPr>
            <w:tcW w:w="5577"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下达森林火灾隐患整改通知书</w:t>
            </w:r>
          </w:p>
        </w:tc>
        <w:tc>
          <w:tcPr>
            <w:tcW w:w="66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rPr>
            </w:pPr>
            <w:r>
              <w:rPr>
                <w:rFonts w:hint="eastAsia"/>
                <w:sz w:val="14"/>
                <w:szCs w:val="14"/>
                <w:lang w:eastAsia="zh-CN"/>
              </w:rPr>
              <w:t>乡镇</w:t>
            </w:r>
          </w:p>
        </w:tc>
        <w:tc>
          <w:tcPr>
            <w:tcW w:w="1070" w:type="dxa"/>
            <w:vAlign w:val="center"/>
          </w:tcPr>
          <w:p>
            <w:pPr>
              <w:pStyle w:val="8"/>
              <w:keepNext w:val="0"/>
              <w:keepLines w:val="0"/>
              <w:pageBreakBefore w:val="0"/>
              <w:kinsoku/>
              <w:wordWrap/>
              <w:overflowPunct/>
              <w:topLinePunct w:val="0"/>
              <w:autoSpaceDE w:val="0"/>
              <w:autoSpaceDN w:val="0"/>
              <w:bidi w:val="0"/>
              <w:adjustRightInd/>
              <w:snapToGrid/>
              <w:spacing w:line="200" w:lineRule="exact"/>
              <w:jc w:val="center"/>
              <w:rPr>
                <w:sz w:val="14"/>
                <w:szCs w:val="1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B13A3"/>
    <w:rsid w:val="109B1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rPr>
      <w:sz w:val="32"/>
      <w:szCs w:val="32"/>
    </w:rPr>
  </w:style>
  <w:style w:type="paragraph" w:styleId="5">
    <w:name w:val="footer"/>
    <w:basedOn w:val="1"/>
    <w:qFormat/>
    <w:uiPriority w:val="99"/>
    <w:pPr>
      <w:tabs>
        <w:tab w:val="center" w:pos="4153"/>
        <w:tab w:val="right" w:pos="8306"/>
      </w:tabs>
      <w:snapToGrid w:val="0"/>
    </w:pPr>
    <w:rPr>
      <w:sz w:val="18"/>
      <w:szCs w:val="18"/>
    </w:rPr>
  </w:style>
  <w:style w:type="paragraph" w:customStyle="1" w:styleId="8">
    <w:name w:val="Table Paragraph"/>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2022-01-20T07:07:00Z</dcterms:created>
  <dc:creator>一念之间、</dc:creator>
  <cp:lastModifiedBy>一念之间、</cp:lastModifiedBy>
  <dcterms:modified xsi:type="dcterms:W3CDTF">2022-01-20T07:07:30Z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27C7B5ADB8D64DE688398119DB601D6A</vt:lpwstr>
  </property>
</Properties>
</file>