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10</w:t>
      </w:r>
    </w:p>
    <w:p>
      <w:pPr>
        <w:pStyle w:val="4"/>
        <w:spacing w:line="240" w:lineRule="exact"/>
        <w:rPr>
          <w:rFonts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苍溪县村（社区）代办服务事项清单（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9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959"/>
        <w:gridCol w:w="5766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代办事项名称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党员服务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党员党组织关系转移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老党员困难补助上报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离职村干部生活补助、医疗和养老保险申领补贴申报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民政服务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孤儿及事实无人抚养儿童基本生活费申报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最低生活保障申报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6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特困人员救助供养申报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7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临时救助申报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8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困难残疾人生活补贴申报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9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重度残疾人护理补贴申报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10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残疾人服务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残疾人教育资助申请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11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贫困重度残疾人家庭无障碍改造申请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12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残疾儿童康复训练申请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13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残疾人基本辅助器具适配申请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14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残疾人职业培训和就业服务申报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15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残疾人居家灵活就业（创业）补贴申请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16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退役军人服务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退役军人和其他优抚对象临时生活困难救助金申报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17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部分优抚对象死亡后的丧葬补助费和一次行抚恤费的申报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18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复</w:t>
            </w:r>
            <w:r>
              <w:rPr>
                <w:rFonts w:hint="eastAsia" w:cs="宋体"/>
                <w:sz w:val="14"/>
                <w:szCs w:val="14"/>
                <w:lang w:eastAsia="zh-CN"/>
              </w:rPr>
              <w:t>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4"/>
                <w:szCs w:val="14"/>
              </w:rPr>
              <w:t>军人生活困难定期定量补助申请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19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部分农村籍退役士兵老年生活补助金申请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参战参加核试验退役人员困难生活补助金申请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21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烈士、因公牺牲和病故军人遗属定期抚恤补助申报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卫健服务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80 岁以上老年人高龄津贴申请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23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农村部分计划生育家庭奖励扶助对象申报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24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计划生育家庭特别扶助对象申报、核发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25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城乡医疗救助初审上报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26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计生综合保险费用收取及理赔初审上报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27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流动人口婚育证明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28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人力资源</w:t>
            </w:r>
            <w:r>
              <w:rPr>
                <w:rFonts w:hint="eastAsia" w:cs="宋体"/>
                <w:sz w:val="14"/>
                <w:szCs w:val="14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社会保障服务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养老保险待遇发放账户维护申请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恢复养老保险待遇申请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城乡居民养老保险注销登记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31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失业登记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就业登记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33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就业困难人员认定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34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零就业家庭认定申请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就业困难人员灵活就业社保补贴申领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36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高校毕业生社保补贴申领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37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就业见习补贴申领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38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公益性岗位补贴申领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39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公益性岗位申报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企业吸纳就业税收政策人员认定申请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41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城乡居民养老保险参保登记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7"/>
              <w:ind w:left="108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灵活就业人员企业职工基本养老保险参保登记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43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社会保险缴费申报与变更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44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社会保险费缴纳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城乡居民养老保险待遇申领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46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暂停养老保险待遇申请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47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《就业创业证》申领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48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7"/>
              <w:ind w:left="108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高等学校等毕业生接收手续办理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49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就业技能培训报名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cs="宋体"/>
                <w:sz w:val="14"/>
                <w:szCs w:val="14"/>
                <w:lang w:val="en-US" w:eastAsia="zh-CN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50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创业培训报名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51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企业（单位）招用就业困难人员补助申请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52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农民返乡创业补贴初审上报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53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农业服务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养蜂证申报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54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农村土地承包经营权流转合同的备案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55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农机具购置补贴资金申请上报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56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耕地地力保护补贴初审上报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57</w:t>
            </w:r>
          </w:p>
        </w:tc>
        <w:tc>
          <w:tcPr>
            <w:tcW w:w="1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其他农业补贴初审上报</w:t>
            </w:r>
          </w:p>
        </w:tc>
        <w:tc>
          <w:tcPr>
            <w:tcW w:w="0" w:type="auto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58</w:t>
            </w:r>
          </w:p>
        </w:tc>
        <w:tc>
          <w:tcPr>
            <w:tcW w:w="1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林业服务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林权流转申报</w:t>
            </w:r>
          </w:p>
        </w:tc>
        <w:tc>
          <w:tcPr>
            <w:tcW w:w="0" w:type="auto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59</w:t>
            </w:r>
          </w:p>
        </w:tc>
        <w:tc>
          <w:tcPr>
            <w:tcW w:w="19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林木采伐办证</w:t>
            </w:r>
          </w:p>
        </w:tc>
        <w:tc>
          <w:tcPr>
            <w:tcW w:w="0" w:type="auto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z w:val="14"/>
                <w:szCs w:val="14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户籍服务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户口迁移</w:t>
            </w:r>
          </w:p>
        </w:tc>
        <w:tc>
          <w:tcPr>
            <w:tcW w:w="0" w:type="auto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5DC3"/>
    <w:rsid w:val="34AD5DC3"/>
    <w:rsid w:val="F9FD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customStyle="1" w:styleId="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2022-01-20T15:08:00Z</dcterms:created>
  <dc:creator>一念之间、</dc:creator>
  <cp:lastModifiedBy>user</cp:lastModifiedBy>
  <dcterms:modified xsi:type="dcterms:W3CDTF">2022-01-21T10:23:57Z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302B2B6DF39048C99CF8AF23A16984FC</vt:lpwstr>
  </property>
</Properties>
</file>