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0" w:beforeAutospacing="0" w:after="0" w:afterAutospacing="0"/>
        <w:ind w:left="0" w:right="0"/>
        <w:jc w:val="both"/>
        <w:rPr>
          <w:rFonts w:hint="default" w:ascii="黑体" w:hAnsi="宋体" w:eastAsia="黑体" w:cs="宋体"/>
          <w:color w:val="000000"/>
          <w:kern w:val="0"/>
          <w:sz w:val="32"/>
          <w:szCs w:val="32"/>
          <w:lang w:val="en-US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/>
        </w:rPr>
        <w:t>附件</w:t>
      </w:r>
    </w:p>
    <w:p>
      <w:pPr>
        <w:widowControl w:val="0"/>
        <w:spacing w:before="0" w:beforeAutospacing="0" w:after="0" w:afterAutospacing="0"/>
        <w:ind w:left="0" w:right="0"/>
        <w:jc w:val="center"/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  <w:lang w:val="en-US"/>
        </w:rPr>
      </w:pPr>
      <w:bookmarkStart w:id="0" w:name="_GoBack"/>
      <w:r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  <w:lang w:val="en-US" w:eastAsia="zh-CN"/>
        </w:rPr>
        <w:t>云峰镇自来水定价成本核算表</w:t>
      </w:r>
    </w:p>
    <w:bookmarkEnd w:id="0"/>
    <w:tbl>
      <w:tblPr>
        <w:tblStyle w:val="6"/>
        <w:tblW w:w="142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340"/>
        <w:gridCol w:w="1620"/>
        <w:gridCol w:w="1440"/>
        <w:gridCol w:w="1800"/>
        <w:gridCol w:w="1620"/>
        <w:gridCol w:w="2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  <w:jc w:val="center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项目名称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行次及关系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（2018）年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（2019）年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（2020）年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审核数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一、供水总成本（元）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B1=B2+B11+B17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880,723.41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903,061.19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1,033,626.15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884,096.20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（一）制水成本（元）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B2=∑（B3:B10）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724,491.48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742,295.95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853,757.91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716,876.77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 w:firstLine="18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1．原水费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B3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2．原材料费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B4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3．动力费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B5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203,891.70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218,066.44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314,737.66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245,565.27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4．外购成品水费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B6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FF66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FF66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5．修理费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B7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160461.34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186428</w:t>
            </w: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295,393.86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80,942.00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6．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18"/>
                <w:szCs w:val="18"/>
                <w:lang w:val="en-US" w:eastAsia="zh-CN"/>
              </w:rPr>
              <w:t>制水环节职工薪酬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B8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99,289.82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102,919.55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117,710.29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97,218.00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7．制水环节固定资产折旧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B9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293,151.50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293,151.50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293,151.50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293,151.50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8．其他制水费用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B10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（二）输配成本（元）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B11=∑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B12:B16)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63,655.39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60,359.08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78,270.62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67,670.87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1．输配环节职工薪酬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B12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63,655.39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60,359.08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78,270.62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67,670.87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2．输配环节固定资产折旧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B13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0.00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0.00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0.00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3．动力费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B14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4．修理费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B15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5．其他输配费用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B16</w:t>
            </w:r>
          </w:p>
        </w:tc>
        <w:tc>
          <w:tcPr>
            <w:tcW w:w="1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（三）期间费用（元）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B17=B18+B19+B20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92,576.54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100,406.16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101,597.62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99,548.56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1．管理费用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B18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2．销售费用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B19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92,576.54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100,406.16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101,597.62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99,548.56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 w:firstLine="90" w:firstLineChars="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3．财务费用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B20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二、水量及差率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B21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1．年供水总量（m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vertAlign w:val="superscript"/>
                <w:lang w:val="en-US" w:eastAsia="zh-CN"/>
              </w:rPr>
              <w:t>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B22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143,570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148,556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167,101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153,075.67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2．年售水总量（m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vertAlign w:val="superscript"/>
                <w:lang w:val="en-US" w:eastAsia="zh-CN"/>
              </w:rPr>
              <w:t>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B23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124,906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129,244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145,378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133,176.00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3．产销差率（%）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B24=100-B23÷B22×100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13.00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13.00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13.00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13.00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4．管网漏损率（%）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B25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13.00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13.00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13.00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13.00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三、供水单位成本（元/m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vertAlign w:val="superscript"/>
                <w:lang w:val="en-US" w:eastAsia="zh-CN"/>
              </w:rPr>
              <w:t>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9.68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9.62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9.74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8.63(6.37)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固定资产折旧2.2元/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m3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1．云峰供水单位成本（元/m3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B26=B1÷B22÷（1-B25÷100）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7.05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6.99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7.11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6.64（4.44）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核减固定资产后单位成本4.44元/m3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2．县城区供水单位成本（元/m3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B27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2.63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2.63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2.63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1.74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制水成本1.2814+管道输配成本0.4613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leftChars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3.税金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B28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0.2514(0.1854)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（1+2）*3%</w:t>
            </w:r>
          </w:p>
        </w:tc>
      </w:tr>
    </w:tbl>
    <w:p>
      <w:pPr>
        <w:widowControl w:val="0"/>
        <w:wordWrap/>
        <w:adjustRightInd/>
        <w:snapToGrid/>
        <w:spacing w:before="0" w:after="0" w:line="576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sectPr>
      <w:footerReference r:id="rId3" w:type="default"/>
      <w:pgSz w:w="16838" w:h="11905" w:orient="landscape"/>
      <w:pgMar w:top="1587" w:right="2098" w:bottom="1474" w:left="1984" w:header="851" w:footer="1417" w:gutter="0"/>
      <w:pgNumType w:fmt="decimal"/>
      <w:cols w:space="720" w:num="1"/>
      <w:rtlGutter w:val="0"/>
      <w:docGrid w:type="lines" w:linePitch="3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rect id="文本框 4" o:spid="_x0000_s4097" o:spt="1" style="position:absolute;left:0pt;margin-top:0pt;height:144pt;width:144pt;mso-position-horizontal:outside;mso-position-horizontal-relative:margin;mso-wrap-style:none;z-index:251661312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  <w:lang w:val="en-US" w:eastAsia="zh-CN"/>
                  </w:rPr>
                  <w:t xml:space="preserve"> —</w:t>
                </w:r>
              </w:p>
            </w:txbxContent>
          </v:textbox>
        </v:rect>
      </w:pict>
    </w: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rect id="文本框 3" o:spid="_x0000_s4098" o:spt="1" style="position:absolute;left:0pt;margin-top:0pt;height:144pt;width:144pt;mso-position-horizontal:outside;mso-position-horizontal-relative:margin;mso-wrap-style:none;z-index:251660288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</w:pPr>
              </w:p>
            </w:txbxContent>
          </v:textbox>
        </v:rect>
      </w:pict>
    </w: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rect id="文本框 1" o:spid="_x0000_s4099" o:spt="1" style="position:absolute;left:0pt;margin-top:0pt;height:144pt;width:144pt;mso-position-horizontal:outside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3"/>
                  <w:jc w:val="center"/>
                </w:pPr>
                <w:r>
                  <w:rPr>
                    <w:lang w:val="zh-CN"/>
                  </w:rPr>
                  <w:t xml:space="preserve"> </w:t>
                </w:r>
              </w:p>
            </w:txbxContent>
          </v:textbox>
        </v:rect>
      </w:pic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7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6B869C0"/>
    <w:rsid w:val="07E501FC"/>
    <w:rsid w:val="085E1496"/>
    <w:rsid w:val="0B366490"/>
    <w:rsid w:val="10EA3C90"/>
    <w:rsid w:val="15A85EC8"/>
    <w:rsid w:val="1AEA387D"/>
    <w:rsid w:val="26881B2A"/>
    <w:rsid w:val="3CC675FA"/>
    <w:rsid w:val="401A783F"/>
    <w:rsid w:val="424F5E90"/>
    <w:rsid w:val="529A56F2"/>
    <w:rsid w:val="52E50739"/>
    <w:rsid w:val="58511B64"/>
    <w:rsid w:val="5EA96532"/>
    <w:rsid w:val="5F511076"/>
    <w:rsid w:val="61CA67F0"/>
    <w:rsid w:val="67254250"/>
    <w:rsid w:val="6B3C34F3"/>
    <w:rsid w:val="7F8044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xl25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  <w:style w:type="character" w:customStyle="1" w:styleId="12">
    <w:name w:val="font8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3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91"/>
    <w:basedOn w:val="7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6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9">
    <w:name w:val="font6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苍溪县智新商贸发展有限公司</Company>
  <Pages>7</Pages>
  <Words>466</Words>
  <Characters>2662</Characters>
  <Lines>22</Lines>
  <Paragraphs>6</Paragraphs>
  <TotalTime>9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2017-11-23T06:56:00Z</dcterms:created>
  <dc:creator>Windows 用户</dc:creator>
  <cp:lastModifiedBy>庞</cp:lastModifiedBy>
  <cp:lastPrinted>2022-01-11T10:16:00Z</cp:lastPrinted>
  <dcterms:modified xsi:type="dcterms:W3CDTF">2022-01-12T01:52:40Z</dcterms:modified>
  <dc:title>苍溪县发展和改革局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B4D081B14686430886512E2B7B2B644D</vt:lpwstr>
  </property>
</Properties>
</file>