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A1460">
      <w:pPr>
        <w:pStyle w:val="7"/>
        <w:ind w:firstLine="0" w:firstLineChars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6226195D">
      <w:pPr>
        <w:pStyle w:val="7"/>
        <w:spacing w:line="40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eastAsia="zh-CN"/>
        </w:rPr>
        <w:t>苍溪县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陵江镇2026年中央财政以工代赈项目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投资计划表</w:t>
      </w:r>
      <w:bookmarkStart w:id="0" w:name="_GoBack"/>
      <w:bookmarkEnd w:id="0"/>
    </w:p>
    <w:tbl>
      <w:tblPr>
        <w:tblStyle w:val="8"/>
        <w:tblW w:w="4902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31"/>
        <w:gridCol w:w="646"/>
        <w:gridCol w:w="1975"/>
        <w:gridCol w:w="707"/>
        <w:gridCol w:w="3839"/>
        <w:gridCol w:w="794"/>
        <w:gridCol w:w="808"/>
        <w:gridCol w:w="859"/>
        <w:gridCol w:w="1047"/>
        <w:gridCol w:w="1029"/>
        <w:gridCol w:w="690"/>
      </w:tblGrid>
      <w:tr w14:paraId="179AE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1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787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02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2877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72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29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项目名称及代码</w:t>
            </w:r>
          </w:p>
        </w:tc>
        <w:tc>
          <w:tcPr>
            <w:tcW w:w="25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43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建设 </w:t>
            </w:r>
          </w:p>
          <w:p w14:paraId="480B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139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2A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28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73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工程建设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  <w:p w14:paraId="4B0E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9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FA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拟建成</w:t>
            </w:r>
          </w:p>
          <w:p w14:paraId="53A9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69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5F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计划发放劳务报酬（万元）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40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预计带动当地农村群众务工情况（人）</w:t>
            </w:r>
          </w:p>
        </w:tc>
        <w:tc>
          <w:tcPr>
            <w:tcW w:w="25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0E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20E8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1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C6E0A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noWrap/>
            <w:vAlign w:val="center"/>
          </w:tcPr>
          <w:p w14:paraId="3964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  <w:tc>
          <w:tcPr>
            <w:tcW w:w="235" w:type="pct"/>
            <w:tcBorders>
              <w:tl2br w:val="nil"/>
              <w:tr2bl w:val="nil"/>
            </w:tcBorders>
            <w:noWrap/>
            <w:vAlign w:val="center"/>
          </w:tcPr>
          <w:p w14:paraId="61B5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72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12DA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C871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7A48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7C17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086F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l2br w:val="nil"/>
              <w:tr2bl w:val="nil"/>
            </w:tcBorders>
            <w:noWrap w:val="0"/>
            <w:vAlign w:val="center"/>
          </w:tcPr>
          <w:p w14:paraId="3151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381" w:type="pct"/>
            <w:tcBorders>
              <w:tl2br w:val="nil"/>
              <w:tr2bl w:val="nil"/>
            </w:tcBorders>
            <w:noWrap w:val="0"/>
            <w:vAlign w:val="center"/>
          </w:tcPr>
          <w:p w14:paraId="0636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劳务报酬发放占比</w:t>
            </w: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EB3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9E16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5B4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216" w:type="pct"/>
            <w:tcBorders>
              <w:tl2br w:val="nil"/>
              <w:tr2bl w:val="nil"/>
            </w:tcBorders>
            <w:noWrap/>
            <w:vAlign w:val="center"/>
          </w:tcPr>
          <w:p w14:paraId="650F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/>
            <w:vAlign w:val="center"/>
          </w:tcPr>
          <w:p w14:paraId="0324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</w:t>
            </w:r>
          </w:p>
        </w:tc>
        <w:tc>
          <w:tcPr>
            <w:tcW w:w="235" w:type="pct"/>
            <w:tcBorders>
              <w:tl2br w:val="nil"/>
              <w:tr2bl w:val="nil"/>
            </w:tcBorders>
            <w:noWrap/>
            <w:vAlign w:val="center"/>
          </w:tcPr>
          <w:p w14:paraId="2ECE6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陵江镇</w:t>
            </w:r>
          </w:p>
        </w:tc>
        <w:tc>
          <w:tcPr>
            <w:tcW w:w="720" w:type="pct"/>
            <w:tcBorders>
              <w:tl2br w:val="nil"/>
              <w:tr2bl w:val="nil"/>
            </w:tcBorders>
            <w:noWrap w:val="0"/>
            <w:vAlign w:val="center"/>
          </w:tcPr>
          <w:p w14:paraId="2FF5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08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陵江镇2026年中央财政以工代赈项目</w:t>
            </w:r>
          </w:p>
          <w:p w14:paraId="6805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(2508-510824-04-01-957876)</w:t>
            </w: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506A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改建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B9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改建乡村生产道路4.4千米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建挡土墙670.26立方米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排灌沟渠疏浚整治 3.2 千米。</w:t>
            </w:r>
          </w:p>
        </w:tc>
        <w:tc>
          <w:tcPr>
            <w:tcW w:w="289" w:type="pct"/>
            <w:tcBorders>
              <w:tl2br w:val="nil"/>
              <w:tr2bl w:val="nil"/>
            </w:tcBorders>
            <w:noWrap w:val="0"/>
            <w:vAlign w:val="center"/>
          </w:tcPr>
          <w:p w14:paraId="4597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294" w:type="pct"/>
            <w:tcBorders>
              <w:tl2br w:val="nil"/>
              <w:tr2bl w:val="nil"/>
            </w:tcBorders>
            <w:noWrap w:val="0"/>
            <w:vAlign w:val="center"/>
          </w:tcPr>
          <w:p w14:paraId="626B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312" w:type="pct"/>
            <w:tcBorders>
              <w:tl2br w:val="nil"/>
              <w:tr2bl w:val="nil"/>
            </w:tcBorders>
            <w:noWrap w:val="0"/>
            <w:vAlign w:val="center"/>
          </w:tcPr>
          <w:p w14:paraId="549D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174.8</w:t>
            </w:r>
          </w:p>
        </w:tc>
        <w:tc>
          <w:tcPr>
            <w:tcW w:w="381" w:type="pct"/>
            <w:tcBorders>
              <w:tl2br w:val="nil"/>
              <w:tr2bl w:val="nil"/>
            </w:tcBorders>
            <w:noWrap w:val="0"/>
            <w:vAlign w:val="center"/>
          </w:tcPr>
          <w:p w14:paraId="0E93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vAlign w:val="center"/>
          </w:tcPr>
          <w:p w14:paraId="40AF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 w14:paraId="29977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A19244F">
      <w:pPr>
        <w:pStyle w:val="7"/>
        <w:ind w:left="0" w:leftChars="0" w:firstLine="0" w:firstLineChars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sectPr>
          <w:pgSz w:w="16838" w:h="11906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type="linesAndChars" w:linePitch="328" w:charSpace="204"/>
        </w:sectPr>
      </w:pPr>
    </w:p>
    <w:p w14:paraId="1BF5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699A4A-7744-4C13-99A6-31F6BB3640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C40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HorizontalSpacing w:val="108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zgyMmYwOGIxZTU1NTI1MTQ2OTM4MWRhZGE2YTQifQ=="/>
  </w:docVars>
  <w:rsids>
    <w:rsidRoot w:val="2F1253E6"/>
    <w:rsid w:val="00E77192"/>
    <w:rsid w:val="0306223A"/>
    <w:rsid w:val="04397150"/>
    <w:rsid w:val="088E7A4F"/>
    <w:rsid w:val="0AFD7119"/>
    <w:rsid w:val="0C210BDA"/>
    <w:rsid w:val="0D335069"/>
    <w:rsid w:val="0DD856C5"/>
    <w:rsid w:val="0E751418"/>
    <w:rsid w:val="0EB775D4"/>
    <w:rsid w:val="0F756408"/>
    <w:rsid w:val="0FEB5787"/>
    <w:rsid w:val="1039742E"/>
    <w:rsid w:val="137115EA"/>
    <w:rsid w:val="13DE2910"/>
    <w:rsid w:val="18F71640"/>
    <w:rsid w:val="197C27E4"/>
    <w:rsid w:val="1D6B2AB2"/>
    <w:rsid w:val="1DF51610"/>
    <w:rsid w:val="1F3E30F3"/>
    <w:rsid w:val="200D1749"/>
    <w:rsid w:val="2325207D"/>
    <w:rsid w:val="248D10AB"/>
    <w:rsid w:val="250128CF"/>
    <w:rsid w:val="25A76F89"/>
    <w:rsid w:val="2B273A3E"/>
    <w:rsid w:val="2B2844DE"/>
    <w:rsid w:val="2BC3591B"/>
    <w:rsid w:val="2CB11666"/>
    <w:rsid w:val="2F1253E6"/>
    <w:rsid w:val="317A6513"/>
    <w:rsid w:val="32F3657D"/>
    <w:rsid w:val="341D4D71"/>
    <w:rsid w:val="349E4A65"/>
    <w:rsid w:val="34B87EE4"/>
    <w:rsid w:val="3709636F"/>
    <w:rsid w:val="372E4027"/>
    <w:rsid w:val="389A1BAF"/>
    <w:rsid w:val="389F2071"/>
    <w:rsid w:val="390B5DB2"/>
    <w:rsid w:val="3AD86D89"/>
    <w:rsid w:val="3B2220F5"/>
    <w:rsid w:val="3BB5727C"/>
    <w:rsid w:val="3BEF3E1B"/>
    <w:rsid w:val="3FEF2D07"/>
    <w:rsid w:val="40053F18"/>
    <w:rsid w:val="4395700B"/>
    <w:rsid w:val="460F69AD"/>
    <w:rsid w:val="48A36CB3"/>
    <w:rsid w:val="4A001853"/>
    <w:rsid w:val="4DF416CF"/>
    <w:rsid w:val="4E3139DC"/>
    <w:rsid w:val="50131BB5"/>
    <w:rsid w:val="51591A3F"/>
    <w:rsid w:val="51F6353C"/>
    <w:rsid w:val="524C6938"/>
    <w:rsid w:val="52E31D12"/>
    <w:rsid w:val="549F7B0E"/>
    <w:rsid w:val="5621327D"/>
    <w:rsid w:val="572C6228"/>
    <w:rsid w:val="5A323700"/>
    <w:rsid w:val="5BA943FB"/>
    <w:rsid w:val="5CD03307"/>
    <w:rsid w:val="5EB35D99"/>
    <w:rsid w:val="5ED56562"/>
    <w:rsid w:val="5F0454EA"/>
    <w:rsid w:val="62A41BB4"/>
    <w:rsid w:val="62B14750"/>
    <w:rsid w:val="65892E3D"/>
    <w:rsid w:val="668C53CC"/>
    <w:rsid w:val="681C4E3A"/>
    <w:rsid w:val="6C07248C"/>
    <w:rsid w:val="6DB70BA4"/>
    <w:rsid w:val="6EE3511C"/>
    <w:rsid w:val="70545BA6"/>
    <w:rsid w:val="71D14293"/>
    <w:rsid w:val="733F5A10"/>
    <w:rsid w:val="734737A0"/>
    <w:rsid w:val="75565033"/>
    <w:rsid w:val="75846F2D"/>
    <w:rsid w:val="772067E2"/>
    <w:rsid w:val="782D7332"/>
    <w:rsid w:val="786C3BC6"/>
    <w:rsid w:val="78D36201"/>
    <w:rsid w:val="79096D75"/>
    <w:rsid w:val="79623142"/>
    <w:rsid w:val="79CB6C5E"/>
    <w:rsid w:val="7A037C0D"/>
    <w:rsid w:val="7B0A3A31"/>
    <w:rsid w:val="7EA45948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napToGrid w:val="0"/>
      <w:spacing w:line="376" w:lineRule="auto"/>
      <w:ind w:firstLine="930" w:firstLineChars="300"/>
    </w:pPr>
    <w:rPr>
      <w:rFonts w:hint="default" w:eastAsia="仿宋_GB2312"/>
      <w:sz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autoRedefine/>
    <w:qFormat/>
    <w:uiPriority w:val="0"/>
    <w:pPr>
      <w:ind w:firstLine="420" w:firstLineChars="200"/>
    </w:p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character" w:customStyle="1" w:styleId="13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4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40"/>
      <w:szCs w:val="40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46a00335-1f2f-47f0-932d-87a2a4827bf2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6805F3FB</paraID>
      <start>0</start>
      <end>1</end>
      <status>modified</status>
      <modifiedWord>(</modifiedWord>
      <trackRevisions>false</trackRevisions>
    </reviewItem>
    <reviewItem>
      <errorID>494e9c48-c27a-4abe-90e5-02514c42b7d9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6805F3FB</paraID>
      <start>25</start>
      <end>26</end>
      <status>modified</status>
      <modifiedWord>)</modifiedWord>
      <trackRevisions>false</trackRevisions>
    </reviewItem>
    <reviewItem>
      <errorID>e92747d3-e7a3-448c-a32e-345049666758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5FB9C748</paraID>
      <start>13</start>
      <end>14</end>
      <status>modified</status>
      <modifiedWord>；</modifiedWord>
      <trackRevisions>false</trackRevisions>
    </reviewItem>
    <reviewItem>
      <errorID>1fbcee83-2325-41f8-93cd-3f32e203ffce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5FB9C748</paraID>
      <start>27</start>
      <end>28</end>
      <status>modified</status>
      <modifiedWord>；</modifiedWord>
      <trackRevisions>false</trackRevisions>
    </reviewItem>
    <reviewItem>
      <errorID>6e97cd87-826b-4be4-9424-90cf6f2bf980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5FB5FDB3</paraID>
      <start>13</start>
      <end>14</end>
      <status>modified</status>
      <modifiedWord>；</modifiedWord>
      <trackRevisions>false</trackRevisions>
    </reviewItem>
    <reviewItem>
      <errorID>6156dd6d-54de-4e7c-8819-a2f2006d5b49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5FB5FDB3</paraID>
      <start>27</start>
      <end>28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d2e6c2f-aba1-482d-8208-e73ea6d38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226</Characters>
  <Lines>0</Lines>
  <Paragraphs>0</Paragraphs>
  <TotalTime>5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2023-12-27T02:59:00Z</dcterms:created>
  <dc:creator>淡雅清幽</dc:creator>
  <cp:lastModifiedBy>浩荣</cp:lastModifiedBy>
  <cp:lastPrinted>2025-08-04T01:42:00Z</cp:lastPrinted>
  <dcterms:modified xsi:type="dcterms:W3CDTF">2025-12-16T09:09:22Z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6C2C35D9FB62446AB667E37075A9F4C1_13</vt:lpwstr>
  </property>
  <property fmtid="{D5CDD505-2E9C-101B-9397-08002B2CF9AE}" pid="4" name="KSOTemplateDocerSaveRecord">
    <vt:lpwstr>eyJoZGlkIjoiMTM5OTg2NDdiZjFjZjA4YmQyODZhMTU5NjZlMjU3MzQiLCJ1c2VySWQiOiI5Njg4NDg2MzUifQ==</vt:lpwstr>
  </property>
</Properties>
</file>