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w:t>
      </w:r>
      <w:r>
        <w:rPr>
          <w:rFonts w:hint="eastAsia" w:ascii="方正小标宋简体" w:hAnsi="方正小标宋简体" w:eastAsia="方正小标宋简体" w:cs="方正小标宋简体"/>
          <w:sz w:val="44"/>
          <w:szCs w:val="44"/>
          <w:lang w:eastAsia="zh-CN"/>
        </w:rPr>
        <w:t>水利</w:t>
      </w:r>
      <w:r>
        <w:rPr>
          <w:rFonts w:hint="eastAsia" w:ascii="方正小标宋简体" w:hAnsi="方正小标宋简体" w:eastAsia="方正小标宋简体" w:cs="方正小标宋简体"/>
          <w:sz w:val="44"/>
          <w:szCs w:val="44"/>
        </w:rPr>
        <w:t>局</w:t>
      </w: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行政执法集中公示目录</w:t>
      </w:r>
    </w:p>
    <w:p>
      <w:pPr>
        <w:pStyle w:val="2"/>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苍溪县水利局</w:t>
      </w:r>
      <w:r>
        <w:rPr>
          <w:rFonts w:hint="eastAsia" w:ascii="仿宋_GB2312" w:hAnsi="仿宋_GB2312" w:eastAsia="仿宋_GB2312" w:cs="仿宋_GB2312"/>
          <w:sz w:val="32"/>
          <w:szCs w:val="32"/>
        </w:rPr>
        <w:t>行政执法主体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苍溪县水利局</w:t>
      </w:r>
      <w:r>
        <w:rPr>
          <w:rFonts w:hint="eastAsia" w:ascii="仿宋_GB2312" w:hAnsi="仿宋_GB2312" w:eastAsia="仿宋_GB2312" w:cs="仿宋_GB2312"/>
          <w:sz w:val="32"/>
          <w:szCs w:val="32"/>
        </w:rPr>
        <w:t>行政执法人员清单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苍溪县水利局</w:t>
      </w:r>
      <w:r>
        <w:rPr>
          <w:rFonts w:hint="eastAsia" w:ascii="仿宋_GB2312" w:hAnsi="仿宋_GB2312" w:eastAsia="仿宋_GB2312" w:cs="仿宋_GB2312"/>
          <w:sz w:val="32"/>
          <w:szCs w:val="32"/>
        </w:rPr>
        <w:t>行政执法权力、责任清单</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苍溪县水利局</w:t>
      </w:r>
      <w:r>
        <w:rPr>
          <w:rFonts w:hint="eastAsia" w:ascii="仿宋_GB2312" w:hAnsi="仿宋_GB2312" w:eastAsia="仿宋_GB2312" w:cs="仿宋_GB2312"/>
          <w:sz w:val="32"/>
          <w:szCs w:val="32"/>
        </w:rPr>
        <w:t>重大行政执法审核目录清单</w:t>
      </w:r>
    </w:p>
    <w:p>
      <w:pPr>
        <w:ind w:firstLine="640" w:firstLineChars="200"/>
        <w:rPr>
          <w:rFonts w:hint="eastAsia"/>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苍溪县水利局</w:t>
      </w:r>
      <w:r>
        <w:rPr>
          <w:rFonts w:hint="eastAsia" w:ascii="仿宋_GB2312" w:hAnsi="仿宋_GB2312" w:eastAsia="仿宋_GB2312" w:cs="仿宋_GB2312"/>
          <w:sz w:val="32"/>
          <w:szCs w:val="32"/>
        </w:rPr>
        <w:t xml:space="preserve">行政执法监督信息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苍溪县水利局</w:t>
      </w:r>
      <w:r>
        <w:rPr>
          <w:rFonts w:hint="eastAsia" w:ascii="仿宋_GB2312" w:hAnsi="仿宋_GB2312" w:eastAsia="仿宋_GB2312" w:cs="仿宋_GB2312"/>
          <w:sz w:val="32"/>
          <w:szCs w:val="32"/>
        </w:rPr>
        <w:t>行政执法自由裁量标准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苍溪县水利局</w:t>
      </w:r>
      <w:r>
        <w:rPr>
          <w:rFonts w:hint="eastAsia" w:ascii="仿宋_GB2312" w:hAnsi="仿宋_GB2312" w:eastAsia="仿宋_GB2312" w:cs="仿宋_GB2312"/>
          <w:sz w:val="32"/>
          <w:szCs w:val="32"/>
        </w:rPr>
        <w:t>随机抽查事项清单、市场主体库、2020年抽查计划</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苍溪县水利局</w:t>
      </w:r>
      <w:r>
        <w:rPr>
          <w:rFonts w:hint="eastAsia" w:ascii="仿宋_GB2312" w:hAnsi="仿宋_GB2312" w:eastAsia="仿宋_GB2312" w:cs="仿宋_GB2312"/>
          <w:sz w:val="32"/>
          <w:szCs w:val="32"/>
        </w:rPr>
        <w:t>行政执法文书样式、</w:t>
      </w:r>
      <w:r>
        <w:rPr>
          <w:rFonts w:hint="eastAsia" w:ascii="仿宋_GB2312" w:hAnsi="仿宋_GB2312" w:eastAsia="仿宋_GB2312" w:cs="仿宋_GB2312"/>
          <w:sz w:val="32"/>
          <w:szCs w:val="32"/>
          <w:lang w:eastAsia="zh-CN"/>
        </w:rPr>
        <w:t>行政执法案卷评查制度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苍溪县水利局</w:t>
      </w:r>
      <w:r>
        <w:rPr>
          <w:rFonts w:hint="eastAsia" w:ascii="仿宋_GB2312" w:hAnsi="仿宋_GB2312" w:eastAsia="仿宋_GB2312" w:cs="仿宋_GB2312"/>
          <w:sz w:val="32"/>
          <w:szCs w:val="32"/>
        </w:rPr>
        <w:t>上年度双随机抽查结果、行政许可和处罚决定、上年度本机关行政执法数据总体情况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苍溪县水利局</w:t>
      </w:r>
      <w:r>
        <w:rPr>
          <w:rFonts w:hint="eastAsia" w:ascii="仿宋_GB2312" w:hAnsi="仿宋_GB2312" w:eastAsia="仿宋_GB2312" w:cs="仿宋_GB2312"/>
          <w:sz w:val="32"/>
          <w:szCs w:val="32"/>
        </w:rPr>
        <w:t>实行行政执法三项制度方案</w:t>
      </w:r>
    </w:p>
    <w:p>
      <w:pPr>
        <w:spacing w:line="576" w:lineRule="exact"/>
        <w:rPr>
          <w:rFonts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br w:type="page"/>
      </w:r>
    </w:p>
    <w:p>
      <w:pPr>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苍溪县水利局</w:t>
      </w:r>
    </w:p>
    <w:p>
      <w:pPr>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行政执法集中公示内容</w:t>
      </w:r>
    </w:p>
    <w:p>
      <w:pPr>
        <w:pStyle w:val="6"/>
        <w:ind w:firstLine="0"/>
        <w:rPr>
          <w:rFonts w:ascii="黑体" w:hAnsi="黑体" w:eastAsia="黑体" w:cs="黑体"/>
          <w:sz w:val="44"/>
          <w:szCs w:val="44"/>
        </w:rPr>
      </w:pPr>
    </w:p>
    <w:p>
      <w:pPr>
        <w:ind w:firstLine="640" w:firstLineChars="200"/>
        <w:rPr>
          <w:rFonts w:ascii="黑体" w:hAnsi="黑体" w:eastAsia="黑体" w:cs="黑体"/>
          <w:sz w:val="32"/>
          <w:szCs w:val="32"/>
        </w:rPr>
      </w:pPr>
      <w:r>
        <w:rPr>
          <w:rFonts w:hint="eastAsia" w:ascii="黑体" w:hAnsi="黑体" w:eastAsia="黑体" w:cs="黑体"/>
          <w:sz w:val="32"/>
          <w:szCs w:val="32"/>
        </w:rPr>
        <w:t>一、行政执法主体</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（一）行政执法主体1个</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 xml:space="preserve">苍溪县水利局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四川省广元市苍溪县江南干道二段120号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邮编:628400       电话（传真）0839-5222801  </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行政执法监督机构设置5个：</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水政监察大队（参工事业单位）</w:t>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宣传贯彻执行《水法》《防洪法》及相关法律法规；依法查处各类水事违法行为、调解各类水事纠纷，对水事纠纷和违反水法规的行为依法作出行政裁定、行政处罚和采取其他行政措施；依照法律、法规管理和保护水资源、水土资源，保护水域、水工程、防汛抗旱、水文监测等有关设施；依照法律、法规对县境内江河、湖、库水域、岸线、河口滩涂管理、保护、综合治理和开发利用；根据省、市县防汛指挥部的指令，负责对嘉陵江、东河等河流苍溪段和县直管水工程设施的行洪障碍实施清除；配合司法机关查处水事治安、刑事案件；配合各股室做好相关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股室负责人：黄建民    联系电话：13551936555</w:t>
      </w:r>
    </w:p>
    <w:p>
      <w:pPr>
        <w:spacing w:line="576" w:lineRule="exact"/>
        <w:ind w:firstLine="643" w:firstLineChars="200"/>
        <w:rPr>
          <w:rFonts w:ascii="仿宋_GB2312" w:hAnsi="仿宋" w:eastAsia="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水资源股（水土保持股、水文股）：</w:t>
      </w:r>
      <w:r>
        <w:rPr>
          <w:rFonts w:hint="eastAsia" w:ascii="仿宋_GB2312" w:hAnsi="仿宋" w:eastAsia="仿宋_GB2312"/>
          <w:sz w:val="32"/>
          <w:szCs w:val="32"/>
        </w:rPr>
        <w:t>承担实施水资源管理制度相关工作，组织实施取水许可、水资源论证等制度，指导开展水资源有偿使用工作；组织水资源监测，编制并发布水资源公报；拟订水量分配、水资源调度方案并监督实施；指导农村饮用水水源保护有关工作；组织编制并协调实施节约用水规划，组织指导计划用水、节约用水工作</w:t>
      </w:r>
      <w:r>
        <w:rPr>
          <w:rFonts w:ascii="仿宋_GB2312" w:hAnsi="仿宋" w:eastAsia="仿宋_GB2312"/>
          <w:sz w:val="32"/>
          <w:szCs w:val="32"/>
        </w:rPr>
        <w:t>;</w:t>
      </w:r>
      <w:r>
        <w:rPr>
          <w:rFonts w:hint="eastAsia" w:ascii="仿宋_GB2312" w:hAnsi="仿宋" w:eastAsia="仿宋_GB2312"/>
          <w:sz w:val="32"/>
          <w:szCs w:val="32"/>
        </w:rPr>
        <w:t>组织实施用水总量控制、用水效率控制、计划用水和定额管理制度；指导和推动节水型社会建设工作；组织实施行业依法治理、法治政府建设和普法教育</w:t>
      </w:r>
      <w:r>
        <w:rPr>
          <w:rFonts w:ascii="仿宋_GB2312" w:hAnsi="仿宋" w:eastAsia="仿宋_GB2312"/>
          <w:sz w:val="32"/>
          <w:szCs w:val="32"/>
        </w:rPr>
        <w:t>;</w:t>
      </w:r>
      <w:r>
        <w:rPr>
          <w:rFonts w:hint="eastAsia" w:ascii="仿宋_GB2312" w:hAnsi="仿宋" w:eastAsia="仿宋_GB2312"/>
          <w:sz w:val="32"/>
          <w:szCs w:val="32"/>
        </w:rPr>
        <w:t>承办行政诉讼、行政听证、行政复议、行政调解和行政许可事项听证工作</w:t>
      </w:r>
      <w:r>
        <w:rPr>
          <w:rFonts w:ascii="仿宋_GB2312" w:hAnsi="仿宋" w:eastAsia="仿宋_GB2312"/>
          <w:sz w:val="32"/>
          <w:szCs w:val="32"/>
        </w:rPr>
        <w:t>;</w:t>
      </w:r>
      <w:r>
        <w:rPr>
          <w:rFonts w:hint="eastAsia" w:ascii="仿宋_GB2312" w:hAnsi="仿宋" w:eastAsia="仿宋_GB2312"/>
          <w:sz w:val="32"/>
          <w:szCs w:val="32"/>
        </w:rPr>
        <w:t>负责机关规范性文件等涉法事务合法性审查工作</w:t>
      </w:r>
      <w:r>
        <w:rPr>
          <w:rFonts w:ascii="仿宋_GB2312" w:hAnsi="仿宋" w:eastAsia="仿宋_GB2312"/>
          <w:sz w:val="32"/>
          <w:szCs w:val="32"/>
        </w:rPr>
        <w:t>;</w:t>
      </w:r>
      <w:r>
        <w:rPr>
          <w:rFonts w:hint="eastAsia" w:ascii="仿宋_GB2312" w:hAnsi="仿宋" w:eastAsia="仿宋_GB2312"/>
          <w:sz w:val="32"/>
          <w:szCs w:val="32"/>
        </w:rPr>
        <w:t>组织开展水利行业相关法律法规宣传教育工作</w:t>
      </w:r>
      <w:r>
        <w:rPr>
          <w:rFonts w:ascii="仿宋_GB2312" w:hAnsi="仿宋" w:eastAsia="仿宋_GB2312"/>
          <w:sz w:val="32"/>
          <w:szCs w:val="32"/>
        </w:rPr>
        <w:t>;</w:t>
      </w:r>
      <w:r>
        <w:rPr>
          <w:rFonts w:hint="eastAsia" w:ascii="仿宋_GB2312" w:hAnsi="仿宋" w:eastAsia="仿宋_GB2312"/>
          <w:sz w:val="32"/>
          <w:szCs w:val="32"/>
        </w:rPr>
        <w:t>办理政府公布的行政审批和公共服务事项，负责水利政务窗口管理工作</w:t>
      </w:r>
      <w:r>
        <w:rPr>
          <w:rFonts w:ascii="仿宋_GB2312" w:hAnsi="仿宋" w:eastAsia="仿宋_GB2312"/>
          <w:sz w:val="32"/>
          <w:szCs w:val="32"/>
        </w:rPr>
        <w:t>;</w:t>
      </w:r>
      <w:r>
        <w:rPr>
          <w:rFonts w:hint="eastAsia" w:ascii="仿宋_GB2312" w:hAnsi="仿宋" w:eastAsia="仿宋_GB2312"/>
          <w:sz w:val="32"/>
          <w:szCs w:val="32"/>
        </w:rPr>
        <w:t>指导全县水土保持工作，拟订水土保持发展规划并监督实施；负责水土保持预防监督、水土流失监测、水土流失综合治理工作；指导重点水土保持建设项目的实施；审核开发建设项目水土保持方案并监督实施；组织指导全县水文工作，负责水文水资源（含水位、流量、水质等要素）监测工作，负责全县水文站网建设和管理；组织实施江河湖库和地下水监测；发布水文资源信息、情报预报；负责水文监测、水文设施等方面违规行为的处罚和强制。</w:t>
      </w:r>
    </w:p>
    <w:p>
      <w:pPr>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 xml:space="preserve">股室负责人：刘  波    </w:t>
      </w:r>
      <w:r>
        <w:rPr>
          <w:rFonts w:hint="eastAsia" w:ascii="仿宋_GB2312" w:hAnsi="仿宋_GB2312" w:eastAsia="仿宋_GB2312" w:cs="仿宋_GB2312"/>
          <w:sz w:val="32"/>
          <w:szCs w:val="32"/>
        </w:rPr>
        <w:t>联系电话：13980166592</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胡华爱    联系电话：13881246220</w:t>
      </w:r>
    </w:p>
    <w:p>
      <w:pPr>
        <w:spacing w:line="576" w:lineRule="exact"/>
        <w:ind w:firstLine="643" w:firstLineChars="200"/>
        <w:rPr>
          <w:rFonts w:ascii="仿宋_GB2312" w:hAnsi="仿宋" w:eastAsia="仿宋_GB2312" w:cs="仿宋_GB2312"/>
          <w:spacing w:val="6"/>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水旱灾害防御股（安全监管股）：</w:t>
      </w:r>
      <w:r>
        <w:rPr>
          <w:rFonts w:hint="eastAsia" w:ascii="仿宋_GB2312" w:hAnsi="仿宋" w:eastAsia="仿宋_GB2312" w:cs="仿宋_GB2312"/>
          <w:spacing w:val="6"/>
          <w:sz w:val="32"/>
          <w:szCs w:val="32"/>
        </w:rPr>
        <w:t>承担水利系统防汛抗旱相关工作；组织编制洪水干旱防治规划；承担水情旱情预警工作；组织协调指导防御洪水应急抢险的技术保障工作；组织编制县内重要江河湖泊和重要水工程和防御洪水、抗御旱灾调度和应急水量调度方案，按程序报批并组织实施；承担水旱灾害防御物资的储备、管理及使用；组织指导水旱灾害防御演练、信息化建设工作；承担全县山洪灾害防治业务工作；承担县管河道管理范围内建设任务的行洪论证及河势稳定审批工作；承担全县水利系统综合安全监督管理职能，统筹协调指导水利行业安全生产监督管理工作；承担苍溪人民政府防汛抗旱临时分指挥部的日常工作。</w:t>
      </w:r>
    </w:p>
    <w:p>
      <w:pPr>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 xml:space="preserve">股室负责人：张  勇    </w:t>
      </w:r>
      <w:r>
        <w:rPr>
          <w:rFonts w:hint="eastAsia" w:ascii="仿宋_GB2312" w:hAnsi="仿宋_GB2312" w:eastAsia="仿宋_GB2312" w:cs="仿宋_GB2312"/>
          <w:sz w:val="32"/>
          <w:szCs w:val="32"/>
        </w:rPr>
        <w:t>联系电话：13698336789</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宁  科    联系电话：13881217171</w:t>
      </w:r>
    </w:p>
    <w:p>
      <w:pPr>
        <w:spacing w:line="576" w:lineRule="exact"/>
        <w:ind w:firstLine="643" w:firstLineChars="200"/>
        <w:rPr>
          <w:rFonts w:ascii="仿宋_GB2312" w:hAnsi="仿宋" w:eastAsia="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河湖管理保护股（苍溪县河长制办公室）：</w:t>
      </w:r>
      <w:r>
        <w:rPr>
          <w:rFonts w:hint="eastAsia" w:ascii="仿宋_GB2312" w:hAnsi="仿宋" w:eastAsia="仿宋_GB2312"/>
          <w:sz w:val="32"/>
          <w:szCs w:val="32"/>
        </w:rPr>
        <w:t>承担全县河湖管理与保护工作，组织编制重要河湖岸线保护和开发利用规划；承担全县河湖管理范围内建设项目管理工作；承担全县河道管理范围内采砂管理工作；承担县河长制办公室具体工作。</w:t>
      </w:r>
    </w:p>
    <w:p>
      <w:pPr>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 xml:space="preserve">股室负责人：赵  云    </w:t>
      </w:r>
      <w:r>
        <w:rPr>
          <w:rFonts w:hint="eastAsia" w:ascii="仿宋_GB2312" w:hAnsi="仿宋_GB2312" w:eastAsia="仿宋_GB2312" w:cs="仿宋_GB2312"/>
          <w:sz w:val="32"/>
          <w:szCs w:val="32"/>
        </w:rPr>
        <w:t xml:space="preserve">联系电话：13881296343           </w:t>
      </w:r>
    </w:p>
    <w:p>
      <w:pPr>
        <w:tabs>
          <w:tab w:val="left" w:pos="312"/>
        </w:tabs>
        <w:spacing w:line="576" w:lineRule="exact"/>
        <w:ind w:firstLine="643" w:firstLineChars="200"/>
        <w:rPr>
          <w:rFonts w:ascii="仿宋_GB2312" w:hAnsi="仿宋" w:eastAsia="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农村水利股（规划与建设管理股）：</w:t>
      </w:r>
      <w:r>
        <w:rPr>
          <w:rFonts w:hint="eastAsia" w:ascii="仿宋_GB2312" w:hAnsi="仿宋" w:eastAsia="仿宋_GB2312"/>
          <w:sz w:val="32"/>
          <w:szCs w:val="32"/>
        </w:rPr>
        <w:t>负责农村饮水安全工程建设管理工作；指导水库的运行管理与保护；负责农村水利改革创新和社会化服务体系建设；指导水利行业供水和农村供水工作；负责县水利行业规划；负责水利行业基本建设技术质量标准和规程、规范技术指导和技术监督；组织指导水库工程管理制度的改革；审核重要水利、水旱灾害防御、水土保持、地方电力工程初步设计的编制和评审工作；组织小型水库以上水利工程项目的建设、监理和竣工验收；负责河道沿岸和跨</w:t>
      </w:r>
      <w:r>
        <w:rPr>
          <w:rFonts w:ascii="仿宋_GB2312" w:hAnsi="仿宋" w:eastAsia="仿宋_GB2312"/>
          <w:sz w:val="32"/>
          <w:szCs w:val="32"/>
        </w:rPr>
        <w:t>(</w:t>
      </w:r>
      <w:r>
        <w:rPr>
          <w:rFonts w:hint="eastAsia" w:ascii="仿宋_GB2312" w:hAnsi="仿宋" w:eastAsia="仿宋_GB2312"/>
          <w:sz w:val="32"/>
          <w:szCs w:val="32"/>
        </w:rPr>
        <w:t>穿</w:t>
      </w:r>
      <w:r>
        <w:rPr>
          <w:rFonts w:ascii="仿宋_GB2312" w:hAnsi="仿宋" w:eastAsia="仿宋_GB2312"/>
          <w:sz w:val="32"/>
          <w:szCs w:val="32"/>
        </w:rPr>
        <w:t>)</w:t>
      </w:r>
      <w:r>
        <w:rPr>
          <w:rFonts w:hint="eastAsia" w:ascii="仿宋_GB2312" w:hAnsi="仿宋" w:eastAsia="仿宋_GB2312"/>
          <w:sz w:val="32"/>
          <w:szCs w:val="32"/>
        </w:rPr>
        <w:t>河道建设项目的评估审查；指导农村水能资源开发；负责小水电改造及水电农村电气化工作；组织指导水利、农村水电工程安全监管和运行管理与划界工作；负责重点水利工程招投标管理，指导、检查下级单位招投标以及标后监管；负责水利行业资金、绩效评价工作；负责水利行业统计工作；负责水利建设市场信用体系建设。</w:t>
      </w:r>
    </w:p>
    <w:p>
      <w:pPr>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 xml:space="preserve">股室负责人：李明生    </w:t>
      </w:r>
      <w:r>
        <w:rPr>
          <w:rFonts w:hint="eastAsia" w:ascii="仿宋_GB2312" w:hAnsi="仿宋_GB2312" w:eastAsia="仿宋_GB2312" w:cs="仿宋_GB2312"/>
          <w:sz w:val="32"/>
          <w:szCs w:val="32"/>
        </w:rPr>
        <w:t>联系电话：13981267216</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吴  强    联系电话：13518336980</w:t>
      </w:r>
    </w:p>
    <w:p>
      <w:pPr>
        <w:ind w:left="420" w:leftChars="200"/>
        <w:rPr>
          <w:rFonts w:ascii="黑体" w:hAnsi="黑体" w:eastAsia="黑体" w:cs="黑体"/>
          <w:sz w:val="32"/>
          <w:szCs w:val="32"/>
        </w:rPr>
      </w:pPr>
      <w:r>
        <w:rPr>
          <w:rFonts w:hint="eastAsia" w:ascii="黑体" w:hAnsi="黑体" w:eastAsia="黑体" w:cs="黑体"/>
          <w:sz w:val="32"/>
          <w:szCs w:val="32"/>
        </w:rPr>
        <w:t>二、苍溪水利局行政执法人员清单</w:t>
      </w:r>
    </w:p>
    <w:tbl>
      <w:tblPr>
        <w:tblStyle w:val="1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140"/>
        <w:gridCol w:w="2325"/>
        <w:gridCol w:w="1125"/>
        <w:gridCol w:w="1335"/>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79" w:type="dxa"/>
            <w:vAlign w:val="center"/>
          </w:tcPr>
          <w:p>
            <w:pPr>
              <w:spacing w:line="576" w:lineRule="exact"/>
              <w:jc w:val="center"/>
              <w:rPr>
                <w:rFonts w:hint="eastAsia" w:ascii="宋体" w:hAnsi="宋体" w:eastAsia="宋体" w:cs="宋体"/>
                <w:sz w:val="24"/>
              </w:rPr>
            </w:pPr>
            <w:r>
              <w:rPr>
                <w:rFonts w:hint="eastAsia" w:ascii="宋体" w:hAnsi="宋体" w:eastAsia="宋体" w:cs="宋体"/>
                <w:sz w:val="24"/>
              </w:rPr>
              <w:t>序号</w:t>
            </w:r>
          </w:p>
        </w:tc>
        <w:tc>
          <w:tcPr>
            <w:tcW w:w="1140" w:type="dxa"/>
            <w:vAlign w:val="center"/>
          </w:tcPr>
          <w:p>
            <w:pPr>
              <w:spacing w:line="576" w:lineRule="exact"/>
              <w:jc w:val="center"/>
              <w:rPr>
                <w:rFonts w:hint="eastAsia" w:ascii="宋体" w:hAnsi="宋体" w:eastAsia="宋体" w:cs="宋体"/>
                <w:sz w:val="24"/>
              </w:rPr>
            </w:pPr>
            <w:r>
              <w:rPr>
                <w:rFonts w:hint="eastAsia" w:ascii="宋体" w:hAnsi="宋体" w:eastAsia="宋体" w:cs="宋体"/>
                <w:sz w:val="24"/>
              </w:rPr>
              <w:t>姓名</w:t>
            </w:r>
          </w:p>
        </w:tc>
        <w:tc>
          <w:tcPr>
            <w:tcW w:w="2325" w:type="dxa"/>
            <w:vAlign w:val="center"/>
          </w:tcPr>
          <w:p>
            <w:pPr>
              <w:spacing w:line="576" w:lineRule="exact"/>
              <w:jc w:val="center"/>
              <w:rPr>
                <w:rFonts w:hint="eastAsia" w:ascii="宋体" w:hAnsi="宋体" w:eastAsia="宋体" w:cs="宋体"/>
                <w:sz w:val="24"/>
              </w:rPr>
            </w:pPr>
            <w:r>
              <w:rPr>
                <w:rFonts w:hint="eastAsia" w:ascii="宋体" w:hAnsi="宋体" w:eastAsia="宋体" w:cs="宋体"/>
                <w:sz w:val="24"/>
              </w:rPr>
              <w:t>证件编号</w:t>
            </w:r>
          </w:p>
        </w:tc>
        <w:tc>
          <w:tcPr>
            <w:tcW w:w="1125" w:type="dxa"/>
            <w:vAlign w:val="center"/>
          </w:tcPr>
          <w:p>
            <w:pPr>
              <w:spacing w:line="576" w:lineRule="exact"/>
              <w:jc w:val="center"/>
              <w:rPr>
                <w:rFonts w:hint="eastAsia" w:ascii="宋体" w:hAnsi="宋体" w:eastAsia="宋体" w:cs="宋体"/>
                <w:sz w:val="24"/>
              </w:rPr>
            </w:pPr>
            <w:r>
              <w:rPr>
                <w:rFonts w:hint="eastAsia" w:ascii="宋体" w:hAnsi="宋体" w:eastAsia="宋体" w:cs="宋体"/>
                <w:sz w:val="24"/>
              </w:rPr>
              <w:t>序号</w:t>
            </w:r>
          </w:p>
        </w:tc>
        <w:tc>
          <w:tcPr>
            <w:tcW w:w="1335" w:type="dxa"/>
            <w:vAlign w:val="center"/>
          </w:tcPr>
          <w:p>
            <w:pPr>
              <w:spacing w:line="576" w:lineRule="exact"/>
              <w:jc w:val="center"/>
              <w:rPr>
                <w:rFonts w:hint="eastAsia" w:ascii="宋体" w:hAnsi="宋体" w:eastAsia="宋体" w:cs="宋体"/>
                <w:sz w:val="24"/>
              </w:rPr>
            </w:pPr>
            <w:r>
              <w:rPr>
                <w:rFonts w:hint="eastAsia" w:ascii="宋体" w:hAnsi="宋体" w:eastAsia="宋体" w:cs="宋体"/>
                <w:sz w:val="24"/>
              </w:rPr>
              <w:t>姓名</w:t>
            </w:r>
          </w:p>
        </w:tc>
        <w:tc>
          <w:tcPr>
            <w:tcW w:w="2420" w:type="dxa"/>
            <w:vAlign w:val="center"/>
          </w:tcPr>
          <w:p>
            <w:pPr>
              <w:spacing w:line="576" w:lineRule="exact"/>
              <w:jc w:val="center"/>
              <w:rPr>
                <w:rFonts w:hint="eastAsia" w:ascii="宋体" w:hAnsi="宋体" w:eastAsia="宋体" w:cs="宋体"/>
                <w:sz w:val="24"/>
              </w:rPr>
            </w:pPr>
            <w:r>
              <w:rPr>
                <w:rFonts w:hint="eastAsia" w:ascii="宋体" w:hAnsi="宋体" w:eastAsia="宋体" w:cs="宋体"/>
                <w:sz w:val="24"/>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hint="eastAsia" w:ascii="宋体" w:hAnsi="宋体" w:eastAsia="宋体" w:cs="宋体"/>
                <w:sz w:val="24"/>
              </w:rPr>
            </w:pPr>
            <w:r>
              <w:rPr>
                <w:rFonts w:hint="eastAsia" w:ascii="宋体" w:hAnsi="宋体" w:eastAsia="宋体" w:cs="宋体"/>
                <w:sz w:val="24"/>
              </w:rPr>
              <w:t>1</w:t>
            </w:r>
          </w:p>
        </w:tc>
        <w:tc>
          <w:tcPr>
            <w:tcW w:w="114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彭必忠</w:t>
            </w:r>
          </w:p>
        </w:tc>
        <w:tc>
          <w:tcPr>
            <w:tcW w:w="232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川H06080000</w:t>
            </w:r>
          </w:p>
        </w:tc>
        <w:tc>
          <w:tcPr>
            <w:tcW w:w="1125" w:type="dxa"/>
          </w:tcPr>
          <w:p>
            <w:pPr>
              <w:spacing w:line="576" w:lineRule="exact"/>
              <w:jc w:val="center"/>
              <w:rPr>
                <w:rFonts w:hint="eastAsia" w:ascii="宋体" w:hAnsi="宋体" w:eastAsia="宋体" w:cs="宋体"/>
                <w:sz w:val="24"/>
              </w:rPr>
            </w:pPr>
            <w:r>
              <w:rPr>
                <w:rFonts w:hint="eastAsia" w:ascii="宋体" w:hAnsi="宋体" w:eastAsia="宋体" w:cs="宋体"/>
                <w:sz w:val="24"/>
              </w:rPr>
              <w:t>12</w:t>
            </w:r>
          </w:p>
        </w:tc>
        <w:tc>
          <w:tcPr>
            <w:tcW w:w="133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张雪芹</w:t>
            </w:r>
          </w:p>
        </w:tc>
        <w:tc>
          <w:tcPr>
            <w:tcW w:w="242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hint="eastAsia" w:ascii="宋体" w:hAnsi="宋体" w:eastAsia="宋体" w:cs="宋体"/>
                <w:sz w:val="24"/>
              </w:rPr>
            </w:pPr>
            <w:r>
              <w:rPr>
                <w:rFonts w:hint="eastAsia" w:ascii="宋体" w:hAnsi="宋体" w:eastAsia="宋体" w:cs="宋体"/>
                <w:sz w:val="24"/>
              </w:rPr>
              <w:t>2</w:t>
            </w:r>
          </w:p>
        </w:tc>
        <w:tc>
          <w:tcPr>
            <w:tcW w:w="114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靳德志</w:t>
            </w:r>
          </w:p>
        </w:tc>
        <w:tc>
          <w:tcPr>
            <w:tcW w:w="232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川H06080001</w:t>
            </w:r>
          </w:p>
        </w:tc>
        <w:tc>
          <w:tcPr>
            <w:tcW w:w="1125" w:type="dxa"/>
          </w:tcPr>
          <w:p>
            <w:pPr>
              <w:spacing w:line="576" w:lineRule="exact"/>
              <w:jc w:val="center"/>
              <w:rPr>
                <w:rFonts w:hint="eastAsia" w:ascii="宋体" w:hAnsi="宋体" w:eastAsia="宋体" w:cs="宋体"/>
                <w:sz w:val="24"/>
              </w:rPr>
            </w:pPr>
            <w:r>
              <w:rPr>
                <w:rFonts w:hint="eastAsia" w:ascii="宋体" w:hAnsi="宋体" w:eastAsia="宋体" w:cs="宋体"/>
                <w:sz w:val="24"/>
              </w:rPr>
              <w:t>13</w:t>
            </w:r>
          </w:p>
        </w:tc>
        <w:tc>
          <w:tcPr>
            <w:tcW w:w="133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李光蓉</w:t>
            </w:r>
          </w:p>
        </w:tc>
        <w:tc>
          <w:tcPr>
            <w:tcW w:w="242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hint="eastAsia" w:ascii="宋体" w:hAnsi="宋体" w:eastAsia="宋体" w:cs="宋体"/>
                <w:sz w:val="24"/>
              </w:rPr>
            </w:pPr>
            <w:r>
              <w:rPr>
                <w:rFonts w:hint="eastAsia" w:ascii="宋体" w:hAnsi="宋体" w:eastAsia="宋体" w:cs="宋体"/>
                <w:sz w:val="24"/>
              </w:rPr>
              <w:t>3</w:t>
            </w:r>
          </w:p>
        </w:tc>
        <w:tc>
          <w:tcPr>
            <w:tcW w:w="114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杨丽琴</w:t>
            </w:r>
          </w:p>
        </w:tc>
        <w:tc>
          <w:tcPr>
            <w:tcW w:w="232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川H06080010</w:t>
            </w:r>
          </w:p>
        </w:tc>
        <w:tc>
          <w:tcPr>
            <w:tcW w:w="1125" w:type="dxa"/>
          </w:tcPr>
          <w:p>
            <w:pPr>
              <w:spacing w:line="576" w:lineRule="exact"/>
              <w:jc w:val="center"/>
              <w:rPr>
                <w:rFonts w:hint="eastAsia" w:ascii="宋体" w:hAnsi="宋体" w:eastAsia="宋体" w:cs="宋体"/>
                <w:sz w:val="24"/>
              </w:rPr>
            </w:pPr>
            <w:r>
              <w:rPr>
                <w:rFonts w:hint="eastAsia" w:ascii="宋体" w:hAnsi="宋体" w:eastAsia="宋体" w:cs="宋体"/>
                <w:sz w:val="24"/>
              </w:rPr>
              <w:t>14</w:t>
            </w:r>
          </w:p>
        </w:tc>
        <w:tc>
          <w:tcPr>
            <w:tcW w:w="133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徐鹏</w:t>
            </w:r>
          </w:p>
        </w:tc>
        <w:tc>
          <w:tcPr>
            <w:tcW w:w="242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9" w:type="dxa"/>
          </w:tcPr>
          <w:p>
            <w:pPr>
              <w:spacing w:line="576" w:lineRule="exact"/>
              <w:jc w:val="center"/>
              <w:rPr>
                <w:rFonts w:hint="eastAsia" w:ascii="宋体" w:hAnsi="宋体" w:eastAsia="宋体" w:cs="宋体"/>
                <w:sz w:val="24"/>
              </w:rPr>
            </w:pPr>
            <w:r>
              <w:rPr>
                <w:rFonts w:hint="eastAsia" w:ascii="宋体" w:hAnsi="宋体" w:eastAsia="宋体" w:cs="宋体"/>
                <w:sz w:val="24"/>
              </w:rPr>
              <w:t>4</w:t>
            </w:r>
          </w:p>
        </w:tc>
        <w:tc>
          <w:tcPr>
            <w:tcW w:w="114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陈太华</w:t>
            </w:r>
          </w:p>
        </w:tc>
        <w:tc>
          <w:tcPr>
            <w:tcW w:w="232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川H06080012</w:t>
            </w:r>
          </w:p>
        </w:tc>
        <w:tc>
          <w:tcPr>
            <w:tcW w:w="1125" w:type="dxa"/>
          </w:tcPr>
          <w:p>
            <w:pPr>
              <w:spacing w:line="576" w:lineRule="exact"/>
              <w:jc w:val="center"/>
              <w:rPr>
                <w:rFonts w:hint="eastAsia" w:ascii="宋体" w:hAnsi="宋体" w:eastAsia="宋体" w:cs="宋体"/>
                <w:sz w:val="24"/>
              </w:rPr>
            </w:pPr>
            <w:r>
              <w:rPr>
                <w:rFonts w:hint="eastAsia" w:ascii="宋体" w:hAnsi="宋体" w:eastAsia="宋体" w:cs="宋体"/>
                <w:sz w:val="24"/>
              </w:rPr>
              <w:t>15</w:t>
            </w:r>
          </w:p>
        </w:tc>
        <w:tc>
          <w:tcPr>
            <w:tcW w:w="133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赵云</w:t>
            </w:r>
          </w:p>
        </w:tc>
        <w:tc>
          <w:tcPr>
            <w:tcW w:w="242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hint="eastAsia" w:ascii="宋体" w:hAnsi="宋体" w:eastAsia="宋体" w:cs="宋体"/>
                <w:sz w:val="24"/>
              </w:rPr>
            </w:pPr>
            <w:r>
              <w:rPr>
                <w:rFonts w:hint="eastAsia" w:ascii="宋体" w:hAnsi="宋体" w:eastAsia="宋体" w:cs="宋体"/>
                <w:sz w:val="24"/>
              </w:rPr>
              <w:t>5</w:t>
            </w:r>
          </w:p>
        </w:tc>
        <w:tc>
          <w:tcPr>
            <w:tcW w:w="114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黄建民</w:t>
            </w:r>
          </w:p>
        </w:tc>
        <w:tc>
          <w:tcPr>
            <w:tcW w:w="232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川H06080021</w:t>
            </w:r>
          </w:p>
        </w:tc>
        <w:tc>
          <w:tcPr>
            <w:tcW w:w="1125" w:type="dxa"/>
          </w:tcPr>
          <w:p>
            <w:pPr>
              <w:spacing w:line="576" w:lineRule="exact"/>
              <w:jc w:val="center"/>
              <w:rPr>
                <w:rFonts w:hint="eastAsia" w:ascii="宋体" w:hAnsi="宋体" w:eastAsia="宋体" w:cs="宋体"/>
                <w:sz w:val="24"/>
              </w:rPr>
            </w:pPr>
            <w:r>
              <w:rPr>
                <w:rFonts w:hint="eastAsia" w:ascii="宋体" w:hAnsi="宋体" w:eastAsia="宋体" w:cs="宋体"/>
                <w:sz w:val="24"/>
              </w:rPr>
              <w:t>16</w:t>
            </w:r>
          </w:p>
        </w:tc>
        <w:tc>
          <w:tcPr>
            <w:tcW w:w="133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刘波</w:t>
            </w:r>
          </w:p>
        </w:tc>
        <w:tc>
          <w:tcPr>
            <w:tcW w:w="242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9" w:type="dxa"/>
          </w:tcPr>
          <w:p>
            <w:pPr>
              <w:spacing w:line="576" w:lineRule="exact"/>
              <w:jc w:val="center"/>
              <w:rPr>
                <w:rFonts w:hint="eastAsia" w:ascii="宋体" w:hAnsi="宋体" w:eastAsia="宋体" w:cs="宋体"/>
                <w:sz w:val="24"/>
              </w:rPr>
            </w:pPr>
            <w:r>
              <w:rPr>
                <w:rFonts w:hint="eastAsia" w:ascii="宋体" w:hAnsi="宋体" w:eastAsia="宋体" w:cs="宋体"/>
                <w:sz w:val="24"/>
              </w:rPr>
              <w:t>6</w:t>
            </w:r>
          </w:p>
        </w:tc>
        <w:tc>
          <w:tcPr>
            <w:tcW w:w="114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何金洋</w:t>
            </w:r>
          </w:p>
        </w:tc>
        <w:tc>
          <w:tcPr>
            <w:tcW w:w="232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川H06080022</w:t>
            </w:r>
          </w:p>
        </w:tc>
        <w:tc>
          <w:tcPr>
            <w:tcW w:w="1125" w:type="dxa"/>
          </w:tcPr>
          <w:p>
            <w:pPr>
              <w:spacing w:line="576" w:lineRule="exact"/>
              <w:jc w:val="center"/>
              <w:rPr>
                <w:rFonts w:hint="eastAsia" w:ascii="宋体" w:hAnsi="宋体" w:eastAsia="宋体" w:cs="宋体"/>
                <w:sz w:val="24"/>
              </w:rPr>
            </w:pPr>
            <w:r>
              <w:rPr>
                <w:rFonts w:hint="eastAsia" w:ascii="宋体" w:hAnsi="宋体" w:eastAsia="宋体" w:cs="宋体"/>
                <w:sz w:val="24"/>
              </w:rPr>
              <w:t>17</w:t>
            </w:r>
          </w:p>
        </w:tc>
        <w:tc>
          <w:tcPr>
            <w:tcW w:w="133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程时为</w:t>
            </w:r>
          </w:p>
        </w:tc>
        <w:tc>
          <w:tcPr>
            <w:tcW w:w="242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hint="eastAsia" w:ascii="宋体" w:hAnsi="宋体" w:eastAsia="宋体" w:cs="宋体"/>
                <w:sz w:val="24"/>
              </w:rPr>
            </w:pPr>
            <w:r>
              <w:rPr>
                <w:rFonts w:hint="eastAsia" w:ascii="宋体" w:hAnsi="宋体" w:eastAsia="宋体" w:cs="宋体"/>
                <w:sz w:val="24"/>
              </w:rPr>
              <w:t>7</w:t>
            </w:r>
          </w:p>
        </w:tc>
        <w:tc>
          <w:tcPr>
            <w:tcW w:w="114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张廷鹏</w:t>
            </w:r>
          </w:p>
        </w:tc>
        <w:tc>
          <w:tcPr>
            <w:tcW w:w="232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川H06080023</w:t>
            </w:r>
          </w:p>
        </w:tc>
        <w:tc>
          <w:tcPr>
            <w:tcW w:w="1125" w:type="dxa"/>
          </w:tcPr>
          <w:p>
            <w:pPr>
              <w:spacing w:line="576" w:lineRule="exact"/>
              <w:jc w:val="center"/>
              <w:rPr>
                <w:rFonts w:hint="eastAsia" w:ascii="宋体" w:hAnsi="宋体" w:eastAsia="宋体" w:cs="宋体"/>
                <w:sz w:val="24"/>
              </w:rPr>
            </w:pPr>
            <w:r>
              <w:rPr>
                <w:rFonts w:hint="eastAsia" w:ascii="宋体" w:hAnsi="宋体" w:eastAsia="宋体" w:cs="宋体"/>
                <w:sz w:val="24"/>
              </w:rPr>
              <w:t>18</w:t>
            </w:r>
          </w:p>
        </w:tc>
        <w:tc>
          <w:tcPr>
            <w:tcW w:w="133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马辉</w:t>
            </w:r>
          </w:p>
        </w:tc>
        <w:tc>
          <w:tcPr>
            <w:tcW w:w="242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hint="eastAsia" w:ascii="宋体" w:hAnsi="宋体" w:eastAsia="宋体" w:cs="宋体"/>
                <w:sz w:val="24"/>
              </w:rPr>
            </w:pPr>
            <w:r>
              <w:rPr>
                <w:rFonts w:hint="eastAsia" w:ascii="宋体" w:hAnsi="宋体" w:eastAsia="宋体" w:cs="宋体"/>
                <w:sz w:val="24"/>
              </w:rPr>
              <w:t>8</w:t>
            </w:r>
          </w:p>
        </w:tc>
        <w:tc>
          <w:tcPr>
            <w:tcW w:w="114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伏丹</w:t>
            </w:r>
          </w:p>
        </w:tc>
        <w:tc>
          <w:tcPr>
            <w:tcW w:w="232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川H06080025</w:t>
            </w:r>
          </w:p>
        </w:tc>
        <w:tc>
          <w:tcPr>
            <w:tcW w:w="1125" w:type="dxa"/>
          </w:tcPr>
          <w:p>
            <w:pPr>
              <w:spacing w:line="576" w:lineRule="exact"/>
              <w:jc w:val="center"/>
              <w:rPr>
                <w:rFonts w:hint="eastAsia" w:ascii="宋体" w:hAnsi="宋体" w:eastAsia="宋体" w:cs="宋体"/>
                <w:sz w:val="24"/>
              </w:rPr>
            </w:pPr>
            <w:r>
              <w:rPr>
                <w:rFonts w:hint="eastAsia" w:ascii="宋体" w:hAnsi="宋体" w:eastAsia="宋体" w:cs="宋体"/>
                <w:sz w:val="24"/>
              </w:rPr>
              <w:t>19</w:t>
            </w:r>
          </w:p>
        </w:tc>
        <w:tc>
          <w:tcPr>
            <w:tcW w:w="133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张德威</w:t>
            </w:r>
          </w:p>
        </w:tc>
        <w:tc>
          <w:tcPr>
            <w:tcW w:w="242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hint="eastAsia" w:ascii="宋体" w:hAnsi="宋体" w:eastAsia="宋体" w:cs="宋体"/>
                <w:sz w:val="24"/>
              </w:rPr>
            </w:pPr>
            <w:r>
              <w:rPr>
                <w:rFonts w:hint="eastAsia" w:ascii="宋体" w:hAnsi="宋体" w:eastAsia="宋体" w:cs="宋体"/>
                <w:sz w:val="24"/>
              </w:rPr>
              <w:t>9</w:t>
            </w:r>
          </w:p>
        </w:tc>
        <w:tc>
          <w:tcPr>
            <w:tcW w:w="114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李明生</w:t>
            </w:r>
          </w:p>
        </w:tc>
        <w:tc>
          <w:tcPr>
            <w:tcW w:w="232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川H06080028</w:t>
            </w:r>
          </w:p>
        </w:tc>
        <w:tc>
          <w:tcPr>
            <w:tcW w:w="1125" w:type="dxa"/>
          </w:tcPr>
          <w:p>
            <w:pPr>
              <w:spacing w:line="576" w:lineRule="exact"/>
              <w:jc w:val="center"/>
              <w:rPr>
                <w:rFonts w:hint="eastAsia" w:ascii="宋体" w:hAnsi="宋体" w:eastAsia="宋体" w:cs="宋体"/>
                <w:sz w:val="24"/>
              </w:rPr>
            </w:pPr>
            <w:r>
              <w:rPr>
                <w:rFonts w:hint="eastAsia" w:ascii="宋体" w:hAnsi="宋体" w:eastAsia="宋体" w:cs="宋体"/>
                <w:sz w:val="24"/>
              </w:rPr>
              <w:t>20</w:t>
            </w:r>
          </w:p>
        </w:tc>
        <w:tc>
          <w:tcPr>
            <w:tcW w:w="133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王安平</w:t>
            </w:r>
          </w:p>
        </w:tc>
        <w:tc>
          <w:tcPr>
            <w:tcW w:w="242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hint="eastAsia" w:ascii="宋体" w:hAnsi="宋体" w:eastAsia="宋体" w:cs="宋体"/>
                <w:sz w:val="24"/>
              </w:rPr>
            </w:pPr>
            <w:r>
              <w:rPr>
                <w:rFonts w:hint="eastAsia" w:ascii="宋体" w:hAnsi="宋体" w:eastAsia="宋体" w:cs="宋体"/>
                <w:sz w:val="24"/>
              </w:rPr>
              <w:t>10</w:t>
            </w:r>
          </w:p>
        </w:tc>
        <w:tc>
          <w:tcPr>
            <w:tcW w:w="114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李林奇</w:t>
            </w:r>
          </w:p>
        </w:tc>
        <w:tc>
          <w:tcPr>
            <w:tcW w:w="232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川H06080030</w:t>
            </w:r>
          </w:p>
        </w:tc>
        <w:tc>
          <w:tcPr>
            <w:tcW w:w="1125" w:type="dxa"/>
          </w:tcPr>
          <w:p>
            <w:pPr>
              <w:spacing w:line="576" w:lineRule="exact"/>
              <w:jc w:val="center"/>
              <w:rPr>
                <w:rFonts w:hint="eastAsia" w:ascii="宋体" w:hAnsi="宋体" w:eastAsia="宋体" w:cs="宋体"/>
                <w:sz w:val="24"/>
              </w:rPr>
            </w:pPr>
            <w:r>
              <w:rPr>
                <w:rFonts w:hint="eastAsia" w:ascii="宋体" w:hAnsi="宋体" w:eastAsia="宋体" w:cs="宋体"/>
                <w:sz w:val="24"/>
              </w:rPr>
              <w:t>21</w:t>
            </w:r>
          </w:p>
        </w:tc>
        <w:tc>
          <w:tcPr>
            <w:tcW w:w="133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宁科</w:t>
            </w:r>
          </w:p>
        </w:tc>
        <w:tc>
          <w:tcPr>
            <w:tcW w:w="242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川H08060093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pacing w:line="576" w:lineRule="exact"/>
              <w:jc w:val="center"/>
              <w:rPr>
                <w:rFonts w:hint="eastAsia" w:ascii="宋体" w:hAnsi="宋体" w:eastAsia="宋体" w:cs="宋体"/>
                <w:sz w:val="24"/>
              </w:rPr>
            </w:pPr>
            <w:r>
              <w:rPr>
                <w:rFonts w:hint="eastAsia" w:ascii="宋体" w:hAnsi="宋体" w:eastAsia="宋体" w:cs="宋体"/>
                <w:sz w:val="24"/>
              </w:rPr>
              <w:t>11</w:t>
            </w:r>
          </w:p>
        </w:tc>
        <w:tc>
          <w:tcPr>
            <w:tcW w:w="114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田举</w:t>
            </w:r>
          </w:p>
        </w:tc>
        <w:tc>
          <w:tcPr>
            <w:tcW w:w="232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川H06080044</w:t>
            </w:r>
          </w:p>
        </w:tc>
        <w:tc>
          <w:tcPr>
            <w:tcW w:w="1125" w:type="dxa"/>
          </w:tcPr>
          <w:p>
            <w:pPr>
              <w:spacing w:line="576" w:lineRule="exact"/>
              <w:jc w:val="center"/>
              <w:rPr>
                <w:rFonts w:hint="eastAsia" w:ascii="宋体" w:hAnsi="宋体" w:eastAsia="宋体" w:cs="宋体"/>
                <w:sz w:val="24"/>
              </w:rPr>
            </w:pPr>
            <w:r>
              <w:rPr>
                <w:rFonts w:hint="eastAsia" w:ascii="宋体" w:hAnsi="宋体" w:eastAsia="宋体" w:cs="宋体"/>
                <w:sz w:val="24"/>
              </w:rPr>
              <w:t>22</w:t>
            </w:r>
          </w:p>
        </w:tc>
        <w:tc>
          <w:tcPr>
            <w:tcW w:w="1335"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杨堃</w:t>
            </w:r>
          </w:p>
        </w:tc>
        <w:tc>
          <w:tcPr>
            <w:tcW w:w="2420" w:type="dxa"/>
            <w:vAlign w:val="bottom"/>
          </w:tcPr>
          <w:p>
            <w:pPr>
              <w:spacing w:line="576" w:lineRule="exact"/>
              <w:jc w:val="center"/>
              <w:rPr>
                <w:rFonts w:hint="eastAsia" w:ascii="宋体" w:hAnsi="宋体" w:eastAsia="宋体" w:cs="宋体"/>
                <w:sz w:val="24"/>
              </w:rPr>
            </w:pPr>
            <w:r>
              <w:rPr>
                <w:rFonts w:hint="eastAsia" w:ascii="宋体" w:hAnsi="宋体" w:eastAsia="宋体" w:cs="宋体"/>
                <w:sz w:val="24"/>
              </w:rPr>
              <w:t>川H06080038</w:t>
            </w:r>
          </w:p>
        </w:tc>
      </w:tr>
    </w:tbl>
    <w:p>
      <w:pPr>
        <w:ind w:firstLine="640" w:firstLineChars="200"/>
        <w:rPr>
          <w:rFonts w:ascii="黑体" w:hAnsi="黑体" w:eastAsia="黑体" w:cs="黑体"/>
          <w:sz w:val="32"/>
          <w:szCs w:val="32"/>
        </w:rPr>
      </w:pPr>
      <w:r>
        <w:rPr>
          <w:rFonts w:hint="eastAsia" w:ascii="黑体" w:hAnsi="黑体" w:eastAsia="黑体" w:cs="黑体"/>
          <w:sz w:val="32"/>
          <w:szCs w:val="32"/>
        </w:rPr>
        <w:t>三、苍溪县水利局行政执法权力、责任清单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四川政务服务网、苍溪县人民政府网（含行政执法权力及责任事项的权限、职责、服务指南、法定依据、流程图、程序） </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苍溪水利局重大行政执法审核目录清单</w:t>
      </w:r>
    </w:p>
    <w:tbl>
      <w:tblPr>
        <w:tblStyle w:val="11"/>
        <w:tblW w:w="9255" w:type="dxa"/>
        <w:jc w:val="center"/>
        <w:tblLayout w:type="autofit"/>
        <w:tblCellMar>
          <w:top w:w="0" w:type="dxa"/>
          <w:left w:w="0" w:type="dxa"/>
          <w:bottom w:w="0" w:type="dxa"/>
          <w:right w:w="0" w:type="dxa"/>
        </w:tblCellMar>
      </w:tblPr>
      <w:tblGrid>
        <w:gridCol w:w="555"/>
        <w:gridCol w:w="463"/>
        <w:gridCol w:w="992"/>
        <w:gridCol w:w="2669"/>
        <w:gridCol w:w="901"/>
        <w:gridCol w:w="3165"/>
        <w:gridCol w:w="510"/>
      </w:tblGrid>
      <w:tr>
        <w:tblPrEx>
          <w:tblCellMar>
            <w:top w:w="0" w:type="dxa"/>
            <w:left w:w="0" w:type="dxa"/>
            <w:bottom w:w="0" w:type="dxa"/>
            <w:right w:w="0" w:type="dxa"/>
          </w:tblCellMar>
        </w:tblPrEx>
        <w:trPr>
          <w:jc w:val="center"/>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序号</w:t>
            </w:r>
          </w:p>
        </w:tc>
        <w:tc>
          <w:tcPr>
            <w:tcW w:w="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执法项目类别</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审核的具体执法决定项目</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应提交的审核资料</w:t>
            </w:r>
          </w:p>
        </w:tc>
        <w:tc>
          <w:tcPr>
            <w:tcW w:w="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提交部门</w:t>
            </w:r>
          </w:p>
        </w:tc>
        <w:tc>
          <w:tcPr>
            <w:tcW w:w="3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审核重点</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审核期限</w:t>
            </w:r>
          </w:p>
        </w:tc>
      </w:tr>
      <w:tr>
        <w:tblPrEx>
          <w:tblCellMar>
            <w:top w:w="0" w:type="dxa"/>
            <w:left w:w="0" w:type="dxa"/>
            <w:bottom w:w="0" w:type="dxa"/>
            <w:right w:w="0" w:type="dxa"/>
          </w:tblCellMar>
        </w:tblPrEx>
        <w:trPr>
          <w:jc w:val="center"/>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行政处罚</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责令停产停业</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拟作出的行政执法决定的情况说明；拟作出重大水行政执法决定的法律依据、事实依据以及有关程序等证据材料；拟作出的行政执法决定书文本；经过听证程序的,应当提交听证笔录；经过评估鉴定程序的,应当提交评估鉴定报告。</w:t>
            </w:r>
          </w:p>
        </w:tc>
        <w:tc>
          <w:tcPr>
            <w:tcW w:w="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苍溪县水政监察大队</w:t>
            </w:r>
          </w:p>
        </w:tc>
        <w:tc>
          <w:tcPr>
            <w:tcW w:w="31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7个工作日</w:t>
            </w:r>
          </w:p>
        </w:tc>
      </w:tr>
      <w:tr>
        <w:tblPrEx>
          <w:tblCellMar>
            <w:top w:w="0" w:type="dxa"/>
            <w:left w:w="0" w:type="dxa"/>
            <w:bottom w:w="0" w:type="dxa"/>
            <w:right w:w="0" w:type="dxa"/>
          </w:tblCellMar>
        </w:tblPrEx>
        <w:trPr>
          <w:jc w:val="center"/>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暂扣或者吊销许可证</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拟作出的行政执法决定的情况说明；拟作出重大水行政执法决定的法律依据、事实依据以及有关程序等证据材料；拟作出的行政执法决定书文本；经过听证程序的,应当提交听证笔录；经过评估鉴定程序的,应当提交评估鉴定报告。</w:t>
            </w:r>
          </w:p>
        </w:tc>
        <w:tc>
          <w:tcPr>
            <w:tcW w:w="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苍溪县水政监察大队</w:t>
            </w:r>
          </w:p>
        </w:tc>
        <w:tc>
          <w:tcPr>
            <w:tcW w:w="31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7个工作日</w:t>
            </w:r>
          </w:p>
        </w:tc>
      </w:tr>
      <w:tr>
        <w:tblPrEx>
          <w:tblCellMar>
            <w:top w:w="0" w:type="dxa"/>
            <w:left w:w="0" w:type="dxa"/>
            <w:bottom w:w="0" w:type="dxa"/>
            <w:right w:w="0" w:type="dxa"/>
          </w:tblCellMar>
        </w:tblPrEx>
        <w:trPr>
          <w:jc w:val="center"/>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4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对公民处以1000元以上罚款,对法人和其他组织处以2万元以上罚款</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拟作出的行政执法决定的情况说明；拟作出重大水行政执法决定的法律依据、事实依据以及有关程序等证据材料；拟作出的行政执法决定书文本；经过听证程序的,应当提交听证笔录；经过评估鉴定程序的,应当提交评估鉴定报告。</w:t>
            </w:r>
          </w:p>
        </w:tc>
        <w:tc>
          <w:tcPr>
            <w:tcW w:w="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苍溪县水政监察大队</w:t>
            </w:r>
          </w:p>
        </w:tc>
        <w:tc>
          <w:tcPr>
            <w:tcW w:w="31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7个工作日</w:t>
            </w:r>
          </w:p>
        </w:tc>
      </w:tr>
      <w:tr>
        <w:tblPrEx>
          <w:tblCellMar>
            <w:top w:w="0" w:type="dxa"/>
            <w:left w:w="0" w:type="dxa"/>
            <w:bottom w:w="0" w:type="dxa"/>
            <w:right w:w="0" w:type="dxa"/>
          </w:tblCellMar>
        </w:tblPrEx>
        <w:trPr>
          <w:jc w:val="center"/>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9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法律、法规、规章规定或者水行政执法机关主要负责人认为需要集体讨论决定的行政处罚案件</w:t>
            </w:r>
          </w:p>
        </w:tc>
        <w:tc>
          <w:tcPr>
            <w:tcW w:w="26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拟作出的行政执法决定的情况说明；拟作出重大水行政执法决定的法律依据、事实依据以及有关程序等证据材料；拟作出的行政执法决定书文本；经过听证程序的,应当提交听证笔录；经过评估鉴定程序的,应当提交评估鉴定报告。</w:t>
            </w:r>
          </w:p>
        </w:tc>
        <w:tc>
          <w:tcPr>
            <w:tcW w:w="9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苍溪县水政监察大队</w:t>
            </w:r>
          </w:p>
        </w:tc>
        <w:tc>
          <w:tcPr>
            <w:tcW w:w="31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7个工作日</w:t>
            </w:r>
          </w:p>
        </w:tc>
      </w:tr>
      <w:tr>
        <w:tblPrEx>
          <w:tblCellMar>
            <w:top w:w="0" w:type="dxa"/>
            <w:left w:w="0" w:type="dxa"/>
            <w:bottom w:w="0" w:type="dxa"/>
            <w:right w:w="0" w:type="dxa"/>
          </w:tblCellMar>
        </w:tblPrEx>
        <w:trPr>
          <w:jc w:val="center"/>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4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26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9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316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jc w:val="center"/>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4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行政强制</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作出强制拆除违法的建筑物、构筑物、设施设备决定的</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拟作出的行政执法决定的情况说明；拟作出重大水行政执法决定的法律依据、事实依据以及有关程序等证据材料；拟作出的行政执法决定书文本；经过听证程序的,应当提交听证笔录；经过评估鉴定程序的,应当提交评估鉴定报告。</w:t>
            </w:r>
          </w:p>
        </w:tc>
        <w:tc>
          <w:tcPr>
            <w:tcW w:w="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苍溪县水政监察大队</w:t>
            </w:r>
          </w:p>
        </w:tc>
        <w:tc>
          <w:tcPr>
            <w:tcW w:w="3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7个工作日</w:t>
            </w:r>
          </w:p>
        </w:tc>
      </w:tr>
      <w:tr>
        <w:tblPrEx>
          <w:tblCellMar>
            <w:top w:w="0" w:type="dxa"/>
            <w:left w:w="0" w:type="dxa"/>
            <w:bottom w:w="0" w:type="dxa"/>
            <w:right w:w="0" w:type="dxa"/>
          </w:tblCellMar>
        </w:tblPrEx>
        <w:trPr>
          <w:jc w:val="center"/>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4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申请人民法院强制执行的</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拟作出的行政执法决定的情况说明；拟作出重大水行政执法决定的法律依据、事实依据以及有关程序等证据材料；拟作出的行政执法决定书文本；经过听证程序的,应当提交听证笔录；经过评估鉴定程序的,应当提交评估鉴定报告。</w:t>
            </w:r>
          </w:p>
        </w:tc>
        <w:tc>
          <w:tcPr>
            <w:tcW w:w="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苍溪县水政监察大队</w:t>
            </w:r>
          </w:p>
        </w:tc>
        <w:tc>
          <w:tcPr>
            <w:tcW w:w="3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7个工作日</w:t>
            </w:r>
          </w:p>
        </w:tc>
      </w:tr>
    </w:tbl>
    <w:p>
      <w:pPr>
        <w:ind w:firstLine="640" w:firstLineChars="200"/>
        <w:rPr>
          <w:rFonts w:ascii="黑体" w:hAnsi="黑体" w:eastAsia="黑体" w:cs="黑体"/>
          <w:sz w:val="32"/>
          <w:szCs w:val="32"/>
        </w:rPr>
      </w:pPr>
      <w:r>
        <w:rPr>
          <w:rFonts w:hint="eastAsia" w:ascii="黑体" w:hAnsi="黑体" w:eastAsia="黑体" w:cs="黑体"/>
          <w:sz w:val="32"/>
          <w:szCs w:val="32"/>
        </w:rPr>
        <w:t>五、苍溪县水利局行政执法（监督信息）救济渠道</w:t>
      </w:r>
    </w:p>
    <w:p>
      <w:pPr>
        <w:overflowPunct w:val="0"/>
        <w:autoSpaceDE w:val="0"/>
        <w:autoSpaceDN w:val="0"/>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（一）当事人依法享有的权利、救济途径、方式</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1．依法享有的权利</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2．救济途径</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部门：苍溪县人民政府</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四川省广元市苍溪县江南干道二段128号</w:t>
      </w:r>
      <w:r>
        <w:rPr>
          <w:rFonts w:hint="eastAsia" w:ascii="仿宋_GB2312" w:hAnsi="仿宋_GB2312" w:eastAsia="仿宋_GB2312" w:cs="仿宋_GB2312"/>
          <w:sz w:val="32"/>
          <w:szCs w:val="32"/>
        </w:rPr>
        <w:t>（苍溪县司法局二楼）  电话：0839-5230256</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（2）行政诉讼</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单位：苍溪县人民法院</w:t>
      </w:r>
    </w:p>
    <w:p>
      <w:pPr>
        <w:pStyle w:val="5"/>
        <w:shd w:val="clear" w:color="auto" w:fill="FFFFFF"/>
        <w:overflowPunct w:val="0"/>
        <w:autoSpaceDE w:val="0"/>
        <w:autoSpaceDN w:val="0"/>
        <w:spacing w:before="0" w:beforeAutospacing="0" w:after="0" w:afterAutospacing="0" w:line="576" w:lineRule="exact"/>
        <w:ind w:firstLine="640" w:firstLineChars="200"/>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地址：</w:t>
      </w:r>
      <w:r>
        <w:rPr>
          <w:rFonts w:ascii="仿宋_GB2312" w:hAnsi="仿宋_GB2312" w:eastAsia="仿宋_GB2312" w:cs="仿宋_GB2312"/>
          <w:b w:val="0"/>
          <w:sz w:val="32"/>
          <w:szCs w:val="32"/>
          <w:shd w:val="clear" w:color="auto" w:fill="FFFFFF"/>
        </w:rPr>
        <w:t>四川省广元市苍溪县北门沟路298号</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3．对行政执法的监督投诉举报的方式、途径</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部门：苍溪县司法局行政执法协调监督股</w:t>
      </w:r>
    </w:p>
    <w:p>
      <w:pPr>
        <w:overflowPunct w:val="0"/>
        <w:autoSpaceDE w:val="0"/>
        <w:autoSpaceDN w:val="0"/>
        <w:spacing w:line="576"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w w:val="98"/>
          <w:sz w:val="32"/>
          <w:szCs w:val="32"/>
        </w:rPr>
        <w:t>地址：</w:t>
      </w:r>
      <w:r>
        <w:rPr>
          <w:rFonts w:hint="eastAsia" w:ascii="仿宋_GB2312" w:hAnsi="仿宋_GB2312" w:eastAsia="仿宋_GB2312" w:cs="仿宋_GB2312"/>
          <w:sz w:val="32"/>
          <w:szCs w:val="32"/>
          <w:shd w:val="clear" w:color="auto" w:fill="FFFFFF"/>
        </w:rPr>
        <w:t>四川省广元市苍溪县江南干道二段128号</w:t>
      </w:r>
      <w:r>
        <w:rPr>
          <w:rFonts w:hint="eastAsia" w:ascii="仿宋_GB2312" w:hAnsi="仿宋_GB2312" w:eastAsia="仿宋_GB2312" w:cs="仿宋_GB2312"/>
          <w:sz w:val="32"/>
          <w:szCs w:val="32"/>
        </w:rPr>
        <w:t>（苍溪县司法局二楼）  投诉电话：0839-5230272</w:t>
      </w:r>
    </w:p>
    <w:p>
      <w:pPr>
        <w:overflowPunct w:val="0"/>
        <w:autoSpaceDE w:val="0"/>
        <w:autoSpaceDN w:val="0"/>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(二）行政执法责任制</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bidi="ar"/>
        </w:rPr>
        <w:t>《国务院办公厅关于推行行政执法责任制的若干意见》（国办发〔2005〕37号）</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bidi="ar"/>
        </w:rPr>
        <w:t>《四川省人民政府办公厅关于深化行政执法责任制的实施意见》(川办发〔2005〕36号)</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bidi="ar"/>
        </w:rPr>
        <w:t>《四川省落实行政执法责任制全面推进依法行政考核办法》(川府法〔2005〕24号)</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4．《四川省行政执法监督条例》</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5．《行政机关公务员处分条例》</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6．《事业单位工作人员处分暂行规定》</w:t>
      </w:r>
    </w:p>
    <w:p>
      <w:pPr>
        <w:ind w:firstLine="640" w:firstLineChars="200"/>
        <w:rPr>
          <w:rFonts w:ascii="黑体" w:hAnsi="黑体" w:eastAsia="黑体" w:cs="黑体"/>
          <w:sz w:val="32"/>
          <w:szCs w:val="32"/>
        </w:rPr>
      </w:pPr>
      <w:r>
        <w:rPr>
          <w:rFonts w:hint="eastAsia" w:ascii="黑体" w:hAnsi="黑体" w:eastAsia="黑体" w:cs="黑体"/>
          <w:sz w:val="32"/>
          <w:szCs w:val="32"/>
        </w:rPr>
        <w:t>六、苍溪水利局行政执法自由裁量标准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（一）《四川省规范行政执法裁量权规定》 （2014年5月17日四川省人民政府令第278号公布）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（二）《四川省水行政处罚自由裁量实施标准》 （川水发〔2014〕21号）</w:t>
      </w:r>
    </w:p>
    <w:p>
      <w:pPr>
        <w:ind w:firstLine="640" w:firstLineChars="200"/>
        <w:rPr>
          <w:rFonts w:ascii="黑体" w:hAnsi="黑体" w:eastAsia="黑体" w:cs="黑体"/>
          <w:kern w:val="0"/>
          <w:sz w:val="32"/>
          <w:szCs w:val="32"/>
        </w:rPr>
      </w:pPr>
      <w:r>
        <w:rPr>
          <w:rFonts w:hint="eastAsia" w:ascii="黑体" w:hAnsi="黑体" w:eastAsia="黑体" w:cs="黑体"/>
          <w:sz w:val="32"/>
          <w:szCs w:val="32"/>
        </w:rPr>
        <w:t>七、苍溪县水利局随机抽查事项清单、市场主体库、2021年抽查计划。</w:t>
      </w:r>
    </w:p>
    <w:p>
      <w:pPr>
        <w:adjustRightInd w:val="0"/>
        <w:snapToGrid w:val="0"/>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（一）随机抽查事项清单（共9项）</w:t>
      </w:r>
    </w:p>
    <w:tbl>
      <w:tblPr>
        <w:tblStyle w:val="11"/>
        <w:tblW w:w="9450" w:type="dxa"/>
        <w:jc w:val="center"/>
        <w:tblLayout w:type="autofit"/>
        <w:tblCellMar>
          <w:top w:w="0" w:type="dxa"/>
          <w:left w:w="0" w:type="dxa"/>
          <w:bottom w:w="0" w:type="dxa"/>
          <w:right w:w="0" w:type="dxa"/>
        </w:tblCellMar>
      </w:tblPr>
      <w:tblGrid>
        <w:gridCol w:w="540"/>
        <w:gridCol w:w="1995"/>
        <w:gridCol w:w="3081"/>
        <w:gridCol w:w="1110"/>
        <w:gridCol w:w="1185"/>
        <w:gridCol w:w="1539"/>
      </w:tblGrid>
      <w:tr>
        <w:tblPrEx>
          <w:tblCellMar>
            <w:top w:w="0" w:type="dxa"/>
            <w:left w:w="0" w:type="dxa"/>
            <w:bottom w:w="0" w:type="dxa"/>
            <w:right w:w="0"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序号</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清单名称</w:t>
            </w:r>
          </w:p>
        </w:tc>
        <w:tc>
          <w:tcPr>
            <w:tcW w:w="3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抽查事项</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检查方法</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执行股室</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检查时间</w:t>
            </w:r>
          </w:p>
        </w:tc>
      </w:tr>
      <w:tr>
        <w:tblPrEx>
          <w:tblCellMar>
            <w:top w:w="0" w:type="dxa"/>
            <w:left w:w="0" w:type="dxa"/>
            <w:bottom w:w="0" w:type="dxa"/>
            <w:right w:w="0" w:type="dxa"/>
          </w:tblCellMar>
        </w:tblPrEx>
        <w:trPr>
          <w:trHeight w:val="600" w:hRule="atLeast"/>
          <w:jc w:val="center"/>
        </w:trPr>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防汛检查</w:t>
            </w:r>
          </w:p>
        </w:tc>
        <w:tc>
          <w:tcPr>
            <w:tcW w:w="3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督促有关部门及时处理影响安全度汛的有关问题</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随机抽查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水旱灾害防御股</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2021.4-2021.12</w:t>
            </w:r>
          </w:p>
        </w:tc>
      </w:tr>
      <w:tr>
        <w:tblPrEx>
          <w:tblCellMar>
            <w:top w:w="0" w:type="dxa"/>
            <w:left w:w="0" w:type="dxa"/>
            <w:bottom w:w="0" w:type="dxa"/>
            <w:right w:w="0"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水土保持监督检查</w:t>
            </w:r>
          </w:p>
        </w:tc>
        <w:tc>
          <w:tcPr>
            <w:tcW w:w="3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生产建设项目水土保持预防监督</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随机抽查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水土保持股</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2021.4-2021.12</w:t>
            </w:r>
          </w:p>
        </w:tc>
      </w:tr>
      <w:tr>
        <w:tblPrEx>
          <w:tblCellMar>
            <w:top w:w="0" w:type="dxa"/>
            <w:left w:w="0" w:type="dxa"/>
            <w:bottom w:w="0" w:type="dxa"/>
            <w:right w:w="0" w:type="dxa"/>
          </w:tblCellMar>
        </w:tblPrEx>
        <w:trPr>
          <w:trHeight w:val="499" w:hRule="atLeast"/>
          <w:jc w:val="center"/>
        </w:trPr>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水资源检查</w:t>
            </w:r>
          </w:p>
        </w:tc>
        <w:tc>
          <w:tcPr>
            <w:tcW w:w="3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水资源管理检查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随机抽查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水资源股</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2021.4-2021.12</w:t>
            </w:r>
          </w:p>
        </w:tc>
      </w:tr>
      <w:tr>
        <w:tblPrEx>
          <w:tblCellMar>
            <w:top w:w="0" w:type="dxa"/>
            <w:left w:w="0" w:type="dxa"/>
            <w:bottom w:w="0" w:type="dxa"/>
            <w:right w:w="0"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水利工程检查</w:t>
            </w:r>
          </w:p>
        </w:tc>
        <w:tc>
          <w:tcPr>
            <w:tcW w:w="3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对水利工程设施的运行进行检查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随机抽查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农水股</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2021.4-2021.12</w:t>
            </w:r>
          </w:p>
        </w:tc>
      </w:tr>
      <w:tr>
        <w:tblPrEx>
          <w:tblCellMar>
            <w:top w:w="0" w:type="dxa"/>
            <w:left w:w="0" w:type="dxa"/>
            <w:bottom w:w="0" w:type="dxa"/>
            <w:right w:w="0" w:type="dxa"/>
          </w:tblCellMar>
        </w:tblPrEx>
        <w:trPr>
          <w:trHeight w:val="810" w:hRule="atLeast"/>
          <w:jc w:val="center"/>
        </w:trPr>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河道采砂检查</w:t>
            </w:r>
          </w:p>
        </w:tc>
        <w:tc>
          <w:tcPr>
            <w:tcW w:w="3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对河道采砂行为进行抽查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随机抽查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河管股</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2021.4-2021.12</w:t>
            </w:r>
          </w:p>
        </w:tc>
      </w:tr>
      <w:tr>
        <w:tblPrEx>
          <w:tblCellMar>
            <w:top w:w="0" w:type="dxa"/>
            <w:left w:w="0" w:type="dxa"/>
            <w:bottom w:w="0" w:type="dxa"/>
            <w:right w:w="0" w:type="dxa"/>
          </w:tblCellMar>
        </w:tblPrEx>
        <w:trPr>
          <w:trHeight w:val="760" w:hRule="atLeast"/>
          <w:jc w:val="center"/>
        </w:trPr>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水利工程质量检查</w:t>
            </w:r>
          </w:p>
        </w:tc>
        <w:tc>
          <w:tcPr>
            <w:tcW w:w="3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管理范围内从事水利工程建设的单位和个人</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随机抽查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农水股、质监站</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2021.4-2021.12</w:t>
            </w:r>
          </w:p>
        </w:tc>
      </w:tr>
      <w:tr>
        <w:tblPrEx>
          <w:tblCellMar>
            <w:top w:w="0" w:type="dxa"/>
            <w:left w:w="0" w:type="dxa"/>
            <w:bottom w:w="0" w:type="dxa"/>
            <w:right w:w="0"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农村饮水安全检查</w:t>
            </w:r>
          </w:p>
        </w:tc>
        <w:tc>
          <w:tcPr>
            <w:tcW w:w="3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对农村供用水单位的取水、供水和用水情况进检查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随机抽查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农水股</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2021.4-2021.12</w:t>
            </w:r>
          </w:p>
        </w:tc>
      </w:tr>
      <w:tr>
        <w:tblPrEx>
          <w:tblCellMar>
            <w:top w:w="0" w:type="dxa"/>
            <w:left w:w="0" w:type="dxa"/>
            <w:bottom w:w="0" w:type="dxa"/>
            <w:right w:w="0"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检查督促防洪工程设施的建设和水毁工程的修复</w:t>
            </w:r>
          </w:p>
        </w:tc>
        <w:tc>
          <w:tcPr>
            <w:tcW w:w="3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防洪工程设施的建设和水毁工程的修复</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随机抽查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水旱灾害防御股、农水股</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2021.4-2021.12</w:t>
            </w:r>
          </w:p>
        </w:tc>
      </w:tr>
      <w:tr>
        <w:tblPrEx>
          <w:tblCellMar>
            <w:top w:w="0" w:type="dxa"/>
            <w:left w:w="0" w:type="dxa"/>
            <w:bottom w:w="0" w:type="dxa"/>
            <w:right w:w="0"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水政监督检查</w:t>
            </w:r>
          </w:p>
        </w:tc>
        <w:tc>
          <w:tcPr>
            <w:tcW w:w="3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水政检查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随机抽查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水资源股</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2021.4-2021.12</w:t>
            </w:r>
          </w:p>
        </w:tc>
      </w:tr>
    </w:tbl>
    <w:p>
      <w:pPr>
        <w:adjustRightInd w:val="0"/>
        <w:snapToGrid w:val="0"/>
        <w:spacing w:line="360" w:lineRule="auto"/>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w:t>
      </w:r>
      <w:r>
        <w:rPr>
          <w:rFonts w:hint="eastAsia" w:ascii="黑体" w:hAnsi="黑体" w:eastAsia="黑体" w:cs="黑体"/>
          <w:sz w:val="32"/>
          <w:szCs w:val="32"/>
        </w:rPr>
        <w:t>市场主体库</w:t>
      </w:r>
    </w:p>
    <w:p>
      <w:pPr>
        <w:adjustRightInd w:val="0"/>
        <w:snapToGrid w:val="0"/>
        <w:spacing w:line="360" w:lineRule="auto"/>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1、防汛检查：</w:t>
      </w:r>
      <w:r>
        <w:rPr>
          <w:rFonts w:hint="eastAsia" w:ascii="仿宋" w:hAnsi="仿宋" w:eastAsia="仿宋" w:cs="仿宋"/>
          <w:kern w:val="0"/>
          <w:sz w:val="32"/>
          <w:szCs w:val="32"/>
        </w:rPr>
        <w:t>对其他有防汛抗洪任务的部门和单位进行检查，涉及全县31个乡镇262座中小型水库。</w:t>
      </w:r>
    </w:p>
    <w:p>
      <w:pPr>
        <w:adjustRightInd w:val="0"/>
        <w:snapToGrid w:val="0"/>
        <w:spacing w:line="360" w:lineRule="auto"/>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2、水土保持监督检查：对2021年水土保持方案审批的生产建设项目预防监督检查。</w:t>
      </w:r>
    </w:p>
    <w:p>
      <w:pPr>
        <w:adjustRightInd w:val="0"/>
        <w:snapToGrid w:val="0"/>
        <w:spacing w:line="360" w:lineRule="auto"/>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3、水资源检查：对已办理取水许可的162处取水工程实施水资源管理检查。</w:t>
      </w:r>
    </w:p>
    <w:p>
      <w:pPr>
        <w:adjustRightInd w:val="0"/>
        <w:snapToGrid w:val="0"/>
        <w:spacing w:line="360" w:lineRule="auto"/>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4、水利工程检查：对全县262处中小型水库、12578处山坪塘等所有水利工程设施的运行情况进行检查。</w:t>
      </w:r>
    </w:p>
    <w:p>
      <w:pPr>
        <w:adjustRightInd w:val="0"/>
        <w:snapToGrid w:val="0"/>
        <w:spacing w:line="360" w:lineRule="auto"/>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5、河道采砂检查：对四川聚宝源投资有限公司河道采砂行为进行检查。</w:t>
      </w:r>
    </w:p>
    <w:p>
      <w:pPr>
        <w:adjustRightInd w:val="0"/>
        <w:snapToGrid w:val="0"/>
        <w:spacing w:line="360" w:lineRule="auto"/>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6、水利工程质量检查：对2021年在建水利工程的单位和个人进行质量监督检查。</w:t>
      </w:r>
    </w:p>
    <w:p>
      <w:pPr>
        <w:adjustRightInd w:val="0"/>
        <w:snapToGrid w:val="0"/>
        <w:spacing w:line="360" w:lineRule="auto"/>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7、农村饮水安全检查：对全县农村供用水单位的取水、供水和用水情况进监督检查。</w:t>
      </w:r>
    </w:p>
    <w:p>
      <w:pPr>
        <w:pStyle w:val="9"/>
        <w:snapToGrid w:val="0"/>
        <w:spacing w:line="360" w:lineRule="auto"/>
        <w:ind w:left="0" w:leftChars="0"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8、检查督促防洪工程设施的建设和水毁工程的修复：对2021年在建防洪工程设施和水毁工程修复质量、进度、安全检查。</w:t>
      </w:r>
    </w:p>
    <w:p>
      <w:pPr>
        <w:pStyle w:val="9"/>
        <w:snapToGrid w:val="0"/>
        <w:spacing w:line="360" w:lineRule="auto"/>
        <w:ind w:left="0" w:leftChars="0"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9、水政监督检查：对水行政执法单位实施行政检查、行政处罚、行政强制、执法队伍建设和管理等四方面工作开展情况进行监督检查。</w:t>
      </w:r>
    </w:p>
    <w:p>
      <w:pPr>
        <w:ind w:firstLine="640" w:firstLineChars="200"/>
        <w:rPr>
          <w:rFonts w:ascii="黑体" w:hAnsi="黑体" w:eastAsia="黑体" w:cs="黑体"/>
          <w:kern w:val="0"/>
          <w:sz w:val="32"/>
          <w:szCs w:val="32"/>
        </w:rPr>
      </w:pPr>
      <w:r>
        <w:rPr>
          <w:rFonts w:hint="eastAsia" w:ascii="仿宋_GB2312" w:hAnsi="仿宋_GB2312" w:eastAsia="仿宋_GB2312" w:cs="仿宋_GB2312"/>
          <w:sz w:val="32"/>
          <w:szCs w:val="32"/>
          <w:lang w:bidi="ar"/>
        </w:rPr>
        <w:t>（三）</w:t>
      </w:r>
      <w:r>
        <w:rPr>
          <w:rFonts w:hint="eastAsia" w:ascii="黑体" w:hAnsi="黑体" w:eastAsia="黑体" w:cs="黑体"/>
          <w:sz w:val="32"/>
          <w:szCs w:val="32"/>
        </w:rPr>
        <w:t>2021年抽查计划</w:t>
      </w:r>
    </w:p>
    <w:tbl>
      <w:tblPr>
        <w:tblStyle w:val="11"/>
        <w:tblW w:w="9231" w:type="dxa"/>
        <w:jc w:val="center"/>
        <w:tblLayout w:type="fixed"/>
        <w:tblCellMar>
          <w:top w:w="0" w:type="dxa"/>
          <w:left w:w="0" w:type="dxa"/>
          <w:bottom w:w="0" w:type="dxa"/>
          <w:right w:w="0" w:type="dxa"/>
        </w:tblCellMar>
      </w:tblPr>
      <w:tblGrid>
        <w:gridCol w:w="1343"/>
        <w:gridCol w:w="1977"/>
        <w:gridCol w:w="1662"/>
        <w:gridCol w:w="1001"/>
        <w:gridCol w:w="851"/>
        <w:gridCol w:w="1737"/>
        <w:gridCol w:w="660"/>
      </w:tblGrid>
      <w:tr>
        <w:tblPrEx>
          <w:tblCellMar>
            <w:top w:w="0" w:type="dxa"/>
            <w:left w:w="0" w:type="dxa"/>
            <w:bottom w:w="0" w:type="dxa"/>
            <w:right w:w="0" w:type="dxa"/>
          </w:tblCellMar>
        </w:tblPrEx>
        <w:trPr>
          <w:trHeight w:val="514" w:hRule="atLeast"/>
          <w:jc w:val="center"/>
        </w:trPr>
        <w:tc>
          <w:tcPr>
            <w:tcW w:w="1343"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抽查事项名称</w:t>
            </w:r>
          </w:p>
        </w:tc>
        <w:tc>
          <w:tcPr>
            <w:tcW w:w="197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抽查内容</w:t>
            </w:r>
          </w:p>
        </w:tc>
        <w:tc>
          <w:tcPr>
            <w:tcW w:w="1662"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执行股室</w:t>
            </w:r>
          </w:p>
        </w:tc>
        <w:tc>
          <w:tcPr>
            <w:tcW w:w="100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检查比例</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检查频次</w:t>
            </w:r>
          </w:p>
        </w:tc>
        <w:tc>
          <w:tcPr>
            <w:tcW w:w="173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初步检查时间</w:t>
            </w:r>
          </w:p>
        </w:tc>
        <w:tc>
          <w:tcPr>
            <w:tcW w:w="660"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备注</w:t>
            </w:r>
          </w:p>
        </w:tc>
      </w:tr>
      <w:tr>
        <w:tblPrEx>
          <w:tblCellMar>
            <w:top w:w="0" w:type="dxa"/>
            <w:left w:w="0" w:type="dxa"/>
            <w:bottom w:w="0" w:type="dxa"/>
            <w:right w:w="0" w:type="dxa"/>
          </w:tblCellMar>
        </w:tblPrEx>
        <w:trPr>
          <w:trHeight w:val="769" w:hRule="atLeast"/>
          <w:jc w:val="center"/>
        </w:trPr>
        <w:tc>
          <w:tcPr>
            <w:tcW w:w="1343"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防汛检查</w:t>
            </w:r>
          </w:p>
        </w:tc>
        <w:tc>
          <w:tcPr>
            <w:tcW w:w="197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督促有关部门及时处理影响安全度汛的有关问题</w:t>
            </w:r>
          </w:p>
        </w:tc>
        <w:tc>
          <w:tcPr>
            <w:tcW w:w="1662"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水旱灾害防御股</w:t>
            </w:r>
          </w:p>
        </w:tc>
        <w:tc>
          <w:tcPr>
            <w:tcW w:w="100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100%</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w:t>
            </w:r>
          </w:p>
        </w:tc>
        <w:tc>
          <w:tcPr>
            <w:tcW w:w="173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2021.4-2021.12</w:t>
            </w:r>
          </w:p>
        </w:tc>
        <w:tc>
          <w:tcPr>
            <w:tcW w:w="660"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p>
        </w:tc>
      </w:tr>
      <w:tr>
        <w:tblPrEx>
          <w:tblCellMar>
            <w:top w:w="0" w:type="dxa"/>
            <w:left w:w="0" w:type="dxa"/>
            <w:bottom w:w="0" w:type="dxa"/>
            <w:right w:w="0" w:type="dxa"/>
          </w:tblCellMar>
        </w:tblPrEx>
        <w:trPr>
          <w:trHeight w:val="769" w:hRule="atLeast"/>
          <w:jc w:val="center"/>
        </w:trPr>
        <w:tc>
          <w:tcPr>
            <w:tcW w:w="1343"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水土保持监督检查</w:t>
            </w:r>
          </w:p>
        </w:tc>
        <w:tc>
          <w:tcPr>
            <w:tcW w:w="197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对2021年审批的生产建设项目水土保持预防监督</w:t>
            </w:r>
          </w:p>
        </w:tc>
        <w:tc>
          <w:tcPr>
            <w:tcW w:w="1662"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水土保持股</w:t>
            </w:r>
          </w:p>
        </w:tc>
        <w:tc>
          <w:tcPr>
            <w:tcW w:w="100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5%</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w:t>
            </w:r>
          </w:p>
        </w:tc>
        <w:tc>
          <w:tcPr>
            <w:tcW w:w="173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2021.4-2021.12</w:t>
            </w:r>
          </w:p>
        </w:tc>
        <w:tc>
          <w:tcPr>
            <w:tcW w:w="660"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p>
        </w:tc>
      </w:tr>
      <w:tr>
        <w:tblPrEx>
          <w:tblCellMar>
            <w:top w:w="0" w:type="dxa"/>
            <w:left w:w="0" w:type="dxa"/>
            <w:bottom w:w="0" w:type="dxa"/>
            <w:right w:w="0" w:type="dxa"/>
          </w:tblCellMar>
        </w:tblPrEx>
        <w:trPr>
          <w:trHeight w:val="769" w:hRule="atLeast"/>
          <w:jc w:val="center"/>
        </w:trPr>
        <w:tc>
          <w:tcPr>
            <w:tcW w:w="1343"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水资源检查</w:t>
            </w:r>
          </w:p>
        </w:tc>
        <w:tc>
          <w:tcPr>
            <w:tcW w:w="197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对全县水资源管理检查</w:t>
            </w:r>
          </w:p>
        </w:tc>
        <w:tc>
          <w:tcPr>
            <w:tcW w:w="1662"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水资源股</w:t>
            </w:r>
          </w:p>
        </w:tc>
        <w:tc>
          <w:tcPr>
            <w:tcW w:w="100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5%</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w:t>
            </w:r>
          </w:p>
        </w:tc>
        <w:tc>
          <w:tcPr>
            <w:tcW w:w="173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2021.4-2021.12</w:t>
            </w:r>
          </w:p>
        </w:tc>
        <w:tc>
          <w:tcPr>
            <w:tcW w:w="660"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p>
        </w:tc>
      </w:tr>
      <w:tr>
        <w:trPr>
          <w:trHeight w:val="769" w:hRule="atLeast"/>
          <w:jc w:val="center"/>
        </w:trPr>
        <w:tc>
          <w:tcPr>
            <w:tcW w:w="1343"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水利工程检查</w:t>
            </w:r>
          </w:p>
        </w:tc>
        <w:tc>
          <w:tcPr>
            <w:tcW w:w="197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对全县水利工程设施的运行进行检查</w:t>
            </w:r>
          </w:p>
        </w:tc>
        <w:tc>
          <w:tcPr>
            <w:tcW w:w="1662"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农水股</w:t>
            </w:r>
          </w:p>
        </w:tc>
        <w:tc>
          <w:tcPr>
            <w:tcW w:w="100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5%</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w:t>
            </w:r>
          </w:p>
        </w:tc>
        <w:tc>
          <w:tcPr>
            <w:tcW w:w="173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2021.4-2021.12</w:t>
            </w:r>
          </w:p>
        </w:tc>
        <w:tc>
          <w:tcPr>
            <w:tcW w:w="660"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p>
        </w:tc>
      </w:tr>
      <w:tr>
        <w:tblPrEx>
          <w:tblCellMar>
            <w:top w:w="0" w:type="dxa"/>
            <w:left w:w="0" w:type="dxa"/>
            <w:bottom w:w="0" w:type="dxa"/>
            <w:right w:w="0" w:type="dxa"/>
          </w:tblCellMar>
        </w:tblPrEx>
        <w:trPr>
          <w:trHeight w:val="769" w:hRule="atLeast"/>
          <w:jc w:val="center"/>
        </w:trPr>
        <w:tc>
          <w:tcPr>
            <w:tcW w:w="1343"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河道采砂检查</w:t>
            </w:r>
          </w:p>
        </w:tc>
        <w:tc>
          <w:tcPr>
            <w:tcW w:w="197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对全县河道采砂行为进行抽查</w:t>
            </w:r>
          </w:p>
        </w:tc>
        <w:tc>
          <w:tcPr>
            <w:tcW w:w="1662"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河管股</w:t>
            </w:r>
          </w:p>
        </w:tc>
        <w:tc>
          <w:tcPr>
            <w:tcW w:w="100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100%</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w:t>
            </w:r>
          </w:p>
        </w:tc>
        <w:tc>
          <w:tcPr>
            <w:tcW w:w="173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2021.4-2021.12</w:t>
            </w:r>
          </w:p>
        </w:tc>
        <w:tc>
          <w:tcPr>
            <w:tcW w:w="660"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p>
        </w:tc>
      </w:tr>
      <w:tr>
        <w:tblPrEx>
          <w:tblCellMar>
            <w:top w:w="0" w:type="dxa"/>
            <w:left w:w="0" w:type="dxa"/>
            <w:bottom w:w="0" w:type="dxa"/>
            <w:right w:w="0" w:type="dxa"/>
          </w:tblCellMar>
        </w:tblPrEx>
        <w:trPr>
          <w:trHeight w:val="769" w:hRule="atLeast"/>
          <w:jc w:val="center"/>
        </w:trPr>
        <w:tc>
          <w:tcPr>
            <w:tcW w:w="1343"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水利工程质量检查</w:t>
            </w:r>
          </w:p>
        </w:tc>
        <w:tc>
          <w:tcPr>
            <w:tcW w:w="197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对管理范围内在建水利工程工程质量进行监督检查</w:t>
            </w:r>
          </w:p>
        </w:tc>
        <w:tc>
          <w:tcPr>
            <w:tcW w:w="1662"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农水股、质监站</w:t>
            </w:r>
          </w:p>
        </w:tc>
        <w:tc>
          <w:tcPr>
            <w:tcW w:w="100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100%</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w:t>
            </w:r>
          </w:p>
        </w:tc>
        <w:tc>
          <w:tcPr>
            <w:tcW w:w="173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2021.4-2021.12</w:t>
            </w:r>
          </w:p>
        </w:tc>
        <w:tc>
          <w:tcPr>
            <w:tcW w:w="660"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p>
        </w:tc>
      </w:tr>
      <w:tr>
        <w:tblPrEx>
          <w:tblCellMar>
            <w:top w:w="0" w:type="dxa"/>
            <w:left w:w="0" w:type="dxa"/>
            <w:bottom w:w="0" w:type="dxa"/>
            <w:right w:w="0" w:type="dxa"/>
          </w:tblCellMar>
        </w:tblPrEx>
        <w:trPr>
          <w:trHeight w:val="769" w:hRule="atLeast"/>
          <w:jc w:val="center"/>
        </w:trPr>
        <w:tc>
          <w:tcPr>
            <w:tcW w:w="1343"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农村饮水安全检查</w:t>
            </w:r>
          </w:p>
        </w:tc>
        <w:tc>
          <w:tcPr>
            <w:tcW w:w="197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对农全县村供用水单位的取水、供水和用水情况进行检查</w:t>
            </w:r>
          </w:p>
        </w:tc>
        <w:tc>
          <w:tcPr>
            <w:tcW w:w="1662"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农水股</w:t>
            </w:r>
          </w:p>
        </w:tc>
        <w:tc>
          <w:tcPr>
            <w:tcW w:w="100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5%</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w:t>
            </w:r>
          </w:p>
        </w:tc>
        <w:tc>
          <w:tcPr>
            <w:tcW w:w="173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2021.4-2021.12</w:t>
            </w:r>
          </w:p>
        </w:tc>
        <w:tc>
          <w:tcPr>
            <w:tcW w:w="660"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p>
        </w:tc>
      </w:tr>
      <w:tr>
        <w:tblPrEx>
          <w:tblCellMar>
            <w:top w:w="0" w:type="dxa"/>
            <w:left w:w="0" w:type="dxa"/>
            <w:bottom w:w="0" w:type="dxa"/>
            <w:right w:w="0" w:type="dxa"/>
          </w:tblCellMar>
        </w:tblPrEx>
        <w:trPr>
          <w:trHeight w:val="769" w:hRule="atLeast"/>
          <w:jc w:val="center"/>
        </w:trPr>
        <w:tc>
          <w:tcPr>
            <w:tcW w:w="1343"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检查督促防洪工程设施的建设和水毁工程的修复</w:t>
            </w:r>
          </w:p>
        </w:tc>
        <w:tc>
          <w:tcPr>
            <w:tcW w:w="197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对2021年在建的防洪工程设施的建设和水毁工程的修复</w:t>
            </w:r>
          </w:p>
        </w:tc>
        <w:tc>
          <w:tcPr>
            <w:tcW w:w="1662"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水旱灾害防御股、农水股</w:t>
            </w:r>
          </w:p>
        </w:tc>
        <w:tc>
          <w:tcPr>
            <w:tcW w:w="100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100%</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w:t>
            </w:r>
          </w:p>
        </w:tc>
        <w:tc>
          <w:tcPr>
            <w:tcW w:w="173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2021.4-2021.12</w:t>
            </w:r>
          </w:p>
        </w:tc>
        <w:tc>
          <w:tcPr>
            <w:tcW w:w="660"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p>
        </w:tc>
      </w:tr>
      <w:tr>
        <w:trPr>
          <w:trHeight w:val="553" w:hRule="atLeast"/>
          <w:jc w:val="center"/>
        </w:trPr>
        <w:tc>
          <w:tcPr>
            <w:tcW w:w="1343"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水政监督检查</w:t>
            </w:r>
          </w:p>
        </w:tc>
        <w:tc>
          <w:tcPr>
            <w:tcW w:w="197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对水政执法工作检查</w:t>
            </w:r>
          </w:p>
        </w:tc>
        <w:tc>
          <w:tcPr>
            <w:tcW w:w="1662"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水资源股</w:t>
            </w:r>
          </w:p>
        </w:tc>
        <w:tc>
          <w:tcPr>
            <w:tcW w:w="100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5%</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w:t>
            </w:r>
          </w:p>
        </w:tc>
        <w:tc>
          <w:tcPr>
            <w:tcW w:w="1737"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2021.4-2021.12</w:t>
            </w:r>
          </w:p>
        </w:tc>
        <w:tc>
          <w:tcPr>
            <w:tcW w:w="660"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center"/>
              <w:textAlignment w:val="center"/>
              <w:rPr>
                <w:rFonts w:asciiTheme="minorEastAsia" w:hAnsiTheme="minorEastAsia" w:eastAsiaTheme="minorEastAsia" w:cstheme="minorEastAsia"/>
                <w:kern w:val="0"/>
                <w:sz w:val="18"/>
                <w:szCs w:val="18"/>
                <w:lang w:bidi="ar"/>
              </w:rPr>
            </w:pP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八、苍溪县水利局行政执法文书样式、行政执法案卷评查制度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（一）《四川省行政执法文书标准》（DB51/T2722-2020）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333333"/>
          <w:sz w:val="32"/>
          <w:szCs w:val="32"/>
        </w:rPr>
        <w:t>（二）水利部办公厅关于印发</w:t>
      </w:r>
      <w:r>
        <w:rPr>
          <w:rFonts w:hint="eastAsia" w:ascii="仿宋_GB2312" w:hAnsi="仿宋_GB2312" w:eastAsia="仿宋_GB2312" w:cs="仿宋_GB2312"/>
          <w:bCs/>
          <w:color w:val="404040"/>
          <w:spacing w:val="15"/>
          <w:sz w:val="32"/>
          <w:szCs w:val="32"/>
          <w:shd w:val="clear" w:color="auto" w:fill="FFFFFF"/>
        </w:rPr>
        <w:t>《</w:t>
      </w:r>
      <w:r>
        <w:rPr>
          <w:rFonts w:hint="eastAsia" w:ascii="仿宋_GB2312" w:hAnsi="仿宋_GB2312" w:eastAsia="仿宋_GB2312" w:cs="仿宋_GB2312"/>
          <w:bCs/>
          <w:color w:val="333333"/>
          <w:sz w:val="32"/>
          <w:szCs w:val="32"/>
        </w:rPr>
        <w:t>水利部行政许可法律文书格式的通知</w:t>
      </w:r>
      <w:r>
        <w:rPr>
          <w:rFonts w:ascii="仿宋_GB2312" w:hAnsi="仿宋_GB2312" w:eastAsia="仿宋_GB2312" w:cs="仿宋_GB2312"/>
          <w:bCs/>
          <w:color w:val="000000"/>
          <w:sz w:val="32"/>
          <w:szCs w:val="32"/>
          <w:shd w:val="clear" w:color="auto" w:fill="FFFFFF"/>
        </w:rPr>
        <w:t> </w:t>
      </w:r>
      <w:r>
        <w:rPr>
          <w:rFonts w:hint="eastAsia" w:ascii="仿宋_GB2312" w:hAnsi="仿宋_GB2312" w:eastAsia="仿宋_GB2312" w:cs="仿宋_GB2312"/>
          <w:bCs/>
          <w:color w:val="404040"/>
          <w:spacing w:val="15"/>
          <w:sz w:val="32"/>
          <w:szCs w:val="32"/>
          <w:shd w:val="clear" w:color="auto" w:fill="FFFFFF"/>
        </w:rPr>
        <w:t>》</w:t>
      </w:r>
      <w:r>
        <w:rPr>
          <w:rFonts w:hint="eastAsia" w:ascii="仿宋_GB2312" w:hAnsi="仿宋_GB2312" w:eastAsia="仿宋_GB2312" w:cs="仿宋_GB2312"/>
          <w:bCs/>
          <w:color w:val="000000"/>
          <w:sz w:val="32"/>
          <w:szCs w:val="32"/>
          <w:shd w:val="clear" w:color="auto" w:fill="FFFFFF"/>
        </w:rPr>
        <w:t>（</w:t>
      </w:r>
      <w:r>
        <w:rPr>
          <w:rFonts w:ascii="仿宋_GB2312" w:hAnsi="仿宋_GB2312" w:eastAsia="仿宋_GB2312" w:cs="仿宋_GB2312"/>
          <w:bCs/>
          <w:color w:val="000000"/>
          <w:sz w:val="32"/>
          <w:szCs w:val="32"/>
          <w:shd w:val="clear" w:color="auto" w:fill="FFFFFF"/>
        </w:rPr>
        <w:t> </w:t>
      </w:r>
      <w:r>
        <w:rPr>
          <w:rFonts w:hint="eastAsia" w:ascii="仿宋_GB2312" w:hAnsi="仿宋_GB2312" w:eastAsia="仿宋_GB2312" w:cs="仿宋_GB2312"/>
          <w:bCs/>
          <w:color w:val="000000"/>
          <w:sz w:val="32"/>
          <w:szCs w:val="32"/>
          <w:shd w:val="clear" w:color="auto" w:fill="FFFFFF"/>
        </w:rPr>
        <w:t>办政法［</w:t>
      </w:r>
      <w:r>
        <w:rPr>
          <w:rFonts w:ascii="仿宋_GB2312" w:hAnsi="仿宋_GB2312" w:eastAsia="仿宋_GB2312" w:cs="仿宋_GB2312"/>
          <w:bCs/>
          <w:color w:val="000000"/>
          <w:sz w:val="32"/>
          <w:szCs w:val="32"/>
          <w:shd w:val="clear" w:color="auto" w:fill="FFFFFF"/>
        </w:rPr>
        <w:t>2016</w:t>
      </w:r>
      <w:r>
        <w:rPr>
          <w:rFonts w:hint="eastAsia" w:ascii="仿宋_GB2312" w:hAnsi="仿宋_GB2312" w:eastAsia="仿宋_GB2312" w:cs="仿宋_GB2312"/>
          <w:bCs/>
          <w:color w:val="000000"/>
          <w:sz w:val="32"/>
          <w:szCs w:val="32"/>
          <w:shd w:val="clear" w:color="auto" w:fill="FFFFFF"/>
        </w:rPr>
        <w:t>］</w:t>
      </w:r>
      <w:r>
        <w:rPr>
          <w:rFonts w:ascii="仿宋_GB2312" w:hAnsi="仿宋_GB2312" w:eastAsia="仿宋_GB2312" w:cs="仿宋_GB2312"/>
          <w:bCs/>
          <w:color w:val="000000"/>
          <w:sz w:val="32"/>
          <w:szCs w:val="32"/>
          <w:shd w:val="clear" w:color="auto" w:fill="FFFFFF"/>
        </w:rPr>
        <w:t>229</w:t>
      </w:r>
      <w:r>
        <w:rPr>
          <w:rFonts w:hint="eastAsia" w:ascii="仿宋_GB2312" w:hAnsi="仿宋_GB2312" w:eastAsia="仿宋_GB2312" w:cs="仿宋_GB2312"/>
          <w:bCs/>
          <w:color w:val="000000"/>
          <w:sz w:val="32"/>
          <w:szCs w:val="32"/>
          <w:shd w:val="clear" w:color="auto" w:fill="FFFFFF"/>
        </w:rPr>
        <w:t>号</w:t>
      </w:r>
      <w:r>
        <w:rPr>
          <w:rFonts w:ascii="仿宋_GB2312" w:hAnsi="仿宋_GB2312" w:eastAsia="仿宋_GB2312" w:cs="仿宋_GB2312"/>
          <w:bCs/>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（三）四川省水利厅关于印发《水行政行政执法文书格式的通知》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川水函</w:t>
      </w:r>
      <w:r>
        <w:rPr>
          <w:rFonts w:ascii="仿宋_GB2312" w:hAnsi="仿宋_GB2312" w:eastAsia="仿宋_GB2312" w:cs="仿宋_GB2312"/>
          <w:sz w:val="32"/>
          <w:szCs w:val="32"/>
        </w:rPr>
        <w:t>[2014]1503</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（四）《广元市行政处罚案卷标准》《广元市行政处罚案卷评查评分细则》《广元市行政许可案卷评查标准》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九、苍溪县水利局上年度双随机抽查结果、行政许可和处罚决定、上年度本机关行政执法数据总体情况</w:t>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val="0"/>
        <w:snapToGrid w:val="0"/>
        <w:spacing w:line="576"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上年度本机关行政执法数据总体情况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1．双随机抽查：开展行政检查176次。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2．行政许可：申请总数48件，予以许可48件。</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3．行政处罚：没收违法所得，并处罚款7件，罚没金额11.98532万元。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（二）行政许可和行政处罚决定公示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pPr>
      <w:r>
        <w:rPr>
          <w:rFonts w:ascii="仿宋_GB2312" w:hAnsi="仿宋_GB2312" w:eastAsia="仿宋_GB2312" w:cs="仿宋_GB2312"/>
          <w:sz w:val="32"/>
          <w:szCs w:val="32"/>
        </w:rPr>
        <w:t>苍溪县</w:t>
      </w:r>
      <w:r>
        <w:rPr>
          <w:rFonts w:hint="eastAsia" w:ascii="仿宋_GB2312" w:hAnsi="仿宋_GB2312" w:eastAsia="仿宋_GB2312" w:cs="仿宋_GB2312"/>
          <w:sz w:val="32"/>
          <w:szCs w:val="32"/>
        </w:rPr>
        <w:t>水利局2020</w:t>
      </w:r>
      <w:r>
        <w:rPr>
          <w:rFonts w:ascii="仿宋_GB2312" w:hAnsi="仿宋_GB2312" w:eastAsia="仿宋_GB2312" w:cs="仿宋_GB2312"/>
          <w:sz w:val="32"/>
          <w:szCs w:val="32"/>
        </w:rPr>
        <w:t>年度行政处罚实施情况统计表</w:t>
      </w:r>
      <w:r>
        <w:rPr>
          <w:rFonts w:hint="eastAsia" w:ascii="仿宋_GB2312" w:hAnsi="仿宋_GB2312" w:eastAsia="仿宋_GB2312" w:cs="仿宋_GB2312"/>
          <w:sz w:val="32"/>
          <w:szCs w:val="32"/>
        </w:rPr>
        <w:t>-政府信息公开-苍溪县人民政府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pPr>
      <w:r>
        <w:rPr>
          <w:rFonts w:ascii="仿宋_GB2312" w:hAnsi="仿宋_GB2312" w:eastAsia="仿宋_GB2312" w:cs="仿宋_GB2312"/>
          <w:sz w:val="32"/>
          <w:szCs w:val="32"/>
        </w:rPr>
        <w:t>苍溪县</w:t>
      </w:r>
      <w:r>
        <w:rPr>
          <w:rFonts w:hint="eastAsia" w:ascii="仿宋_GB2312" w:hAnsi="仿宋_GB2312" w:eastAsia="仿宋_GB2312" w:cs="仿宋_GB2312"/>
          <w:sz w:val="32"/>
          <w:szCs w:val="32"/>
        </w:rPr>
        <w:t>水利局2020</w:t>
      </w:r>
      <w:r>
        <w:rPr>
          <w:rFonts w:ascii="仿宋_GB2312" w:hAnsi="仿宋_GB2312" w:eastAsia="仿宋_GB2312" w:cs="仿宋_GB2312"/>
          <w:sz w:val="32"/>
          <w:szCs w:val="32"/>
        </w:rPr>
        <w:t>年度行政许可实施情况统计表</w:t>
      </w:r>
      <w:r>
        <w:rPr>
          <w:rFonts w:hint="eastAsia" w:ascii="仿宋_GB2312" w:hAnsi="仿宋_GB2312" w:eastAsia="仿宋_GB2312" w:cs="仿宋_GB2312"/>
          <w:sz w:val="32"/>
          <w:szCs w:val="32"/>
        </w:rPr>
        <w:t>-政府信息公开-苍溪县人民政府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十、苍溪县水利局实行行政执法三项制度方案</w:t>
      </w:r>
    </w:p>
    <w:p>
      <w:pPr>
        <w:spacing w:line="576" w:lineRule="exact"/>
        <w:ind w:firstLine="640" w:firstLineChars="200"/>
        <w:rPr>
          <w:rFonts w:eastAsia="仿宋"/>
        </w:rPr>
      </w:pPr>
      <w:r>
        <w:rPr>
          <w:rFonts w:hint="eastAsia" w:ascii="仿宋_GB2312" w:hAnsi="仿宋_GB2312" w:eastAsia="仿宋_GB2312" w:cs="仿宋_GB2312"/>
          <w:sz w:val="32"/>
          <w:szCs w:val="32"/>
        </w:rPr>
        <w:t>遵照执行</w:t>
      </w:r>
      <w:r>
        <w:rPr>
          <w:rFonts w:hint="eastAsia" w:ascii="仿宋" w:hAnsi="仿宋" w:eastAsia="仿宋" w:cs="仿宋"/>
          <w:sz w:val="32"/>
          <w:szCs w:val="32"/>
        </w:rPr>
        <w:t>《苍溪县人民政府办公室关于印发苍溪县全面落实行政执法公示制度执法全过程记录制度重大执法决定法制审核制度实施办法的通知》（苍府办发</w:t>
      </w:r>
      <w:r>
        <w:rPr>
          <w:rFonts w:hint="eastAsia" w:ascii="仿宋_GB2312" w:hAnsi="仿宋_GB2312" w:eastAsia="仿宋_GB2312" w:cs="仿宋_GB2312"/>
          <w:b w:val="0"/>
          <w:color w:val="auto"/>
          <w:kern w:val="16"/>
          <w:sz w:val="32"/>
          <w:szCs w:val="32"/>
          <w:shd w:val="clear" w:color="auto" w:fill="FFFFFF"/>
          <w:lang w:val="en-US" w:eastAsia="zh-CN"/>
        </w:rPr>
        <w:t>〔2019〕</w:t>
      </w:r>
      <w:r>
        <w:rPr>
          <w:rFonts w:hint="eastAsia" w:ascii="仿宋" w:hAnsi="仿宋" w:eastAsia="仿宋" w:cs="仿宋"/>
          <w:sz w:val="32"/>
          <w:szCs w:val="32"/>
        </w:rPr>
        <w:t>29号）</w:t>
      </w:r>
    </w:p>
    <w:p>
      <w:pPr>
        <w:keepNext w:val="0"/>
        <w:keepLines w:val="0"/>
        <w:pageBreakBefore w:val="0"/>
        <w:widowControl w:val="0"/>
        <w:kinsoku/>
        <w:wordWrap/>
        <w:overflowPunct/>
        <w:topLinePunct w:val="0"/>
        <w:autoSpaceDE/>
        <w:autoSpaceDN/>
        <w:bidi w:val="0"/>
        <w:adjustRightInd w:val="0"/>
        <w:snapToGrid w:val="0"/>
        <w:spacing w:line="576" w:lineRule="exact"/>
        <w:ind w:firstLine="616" w:firstLineChars="200"/>
        <w:textAlignment w:val="auto"/>
        <w:rPr>
          <w:rFonts w:ascii="仿宋" w:hAnsi="仿宋" w:eastAsia="仿宋" w:cs="仿宋"/>
          <w:spacing w:val="-6"/>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BA6FB"/>
    <w:multiLevelType w:val="singleLevel"/>
    <w:tmpl w:val="DD0BA6FB"/>
    <w:lvl w:ilvl="0" w:tentative="0">
      <w:start w:val="4"/>
      <w:numFmt w:val="chineseCounting"/>
      <w:suff w:val="nothing"/>
      <w:lvlText w:val="%1、"/>
      <w:lvlJc w:val="left"/>
      <w:rPr>
        <w:rFonts w:hint="eastAsia"/>
      </w:rPr>
    </w:lvl>
  </w:abstractNum>
  <w:abstractNum w:abstractNumId="1">
    <w:nsid w:val="3AA43B28"/>
    <w:multiLevelType w:val="singleLevel"/>
    <w:tmpl w:val="3AA43B28"/>
    <w:lvl w:ilvl="0" w:tentative="0">
      <w:start w:val="1"/>
      <w:numFmt w:val="chineseCounting"/>
      <w:suff w:val="nothing"/>
      <w:lvlText w:val="（%1）"/>
      <w:lvlJc w:val="left"/>
      <w:pPr>
        <w:ind w:left="63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2717D"/>
    <w:rsid w:val="00147D32"/>
    <w:rsid w:val="002C7556"/>
    <w:rsid w:val="00580084"/>
    <w:rsid w:val="0C0D2F57"/>
    <w:rsid w:val="107D33FE"/>
    <w:rsid w:val="10ED1895"/>
    <w:rsid w:val="11B957D1"/>
    <w:rsid w:val="15D35D06"/>
    <w:rsid w:val="1B3868FC"/>
    <w:rsid w:val="1D4D5FD9"/>
    <w:rsid w:val="25B47679"/>
    <w:rsid w:val="278304C8"/>
    <w:rsid w:val="28B96C14"/>
    <w:rsid w:val="2CAB7178"/>
    <w:rsid w:val="2E343B32"/>
    <w:rsid w:val="2F874D60"/>
    <w:rsid w:val="32A83005"/>
    <w:rsid w:val="35076203"/>
    <w:rsid w:val="35CD0BC0"/>
    <w:rsid w:val="37BF1ECB"/>
    <w:rsid w:val="382655D5"/>
    <w:rsid w:val="3EB6181D"/>
    <w:rsid w:val="492C51BE"/>
    <w:rsid w:val="4D1552AA"/>
    <w:rsid w:val="51716763"/>
    <w:rsid w:val="52BC236B"/>
    <w:rsid w:val="547A17F7"/>
    <w:rsid w:val="5CA34CCC"/>
    <w:rsid w:val="5D7E08D2"/>
    <w:rsid w:val="5F1966CD"/>
    <w:rsid w:val="627234BA"/>
    <w:rsid w:val="65C2717D"/>
    <w:rsid w:val="76947D59"/>
    <w:rsid w:val="7F92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cs="Courier New"/>
      <w:b/>
      <w:sz w:val="32"/>
      <w:szCs w:val="21"/>
    </w:rPr>
  </w:style>
  <w:style w:type="paragraph" w:styleId="6">
    <w:name w:val="Normal Indent"/>
    <w:basedOn w:val="1"/>
    <w:qFormat/>
    <w:uiPriority w:val="0"/>
    <w:pPr>
      <w:ind w:firstLine="420"/>
    </w:pPr>
  </w:style>
  <w:style w:type="paragraph" w:styleId="7">
    <w:name w:val="footer"/>
    <w:basedOn w:val="1"/>
    <w:link w:val="30"/>
    <w:qFormat/>
    <w:uiPriority w:val="0"/>
    <w:pPr>
      <w:tabs>
        <w:tab w:val="center" w:pos="4153"/>
        <w:tab w:val="right" w:pos="8306"/>
      </w:tabs>
      <w:snapToGrid w:val="0"/>
      <w:jc w:val="left"/>
    </w:pPr>
    <w:rPr>
      <w:sz w:val="18"/>
      <w:szCs w:val="18"/>
    </w:rPr>
  </w:style>
  <w:style w:type="paragraph" w:styleId="8">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qFormat/>
    <w:uiPriority w:val="0"/>
    <w:pPr>
      <w:ind w:left="200" w:leftChars="200" w:hanging="200" w:hangingChars="200"/>
    </w:pPr>
  </w:style>
  <w:style w:type="paragraph" w:styleId="10">
    <w:name w:val="Normal (Web)"/>
    <w:basedOn w:val="1"/>
    <w:qFormat/>
    <w:uiPriority w:val="0"/>
    <w:pPr>
      <w:jc w:val="left"/>
    </w:pPr>
    <w:rPr>
      <w:kern w:val="0"/>
      <w:sz w:val="24"/>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800080"/>
      <w:u w:val="none"/>
    </w:rPr>
  </w:style>
  <w:style w:type="character" w:styleId="16">
    <w:name w:val="Emphasis"/>
    <w:basedOn w:val="13"/>
    <w:qFormat/>
    <w:uiPriority w:val="0"/>
    <w:rPr>
      <w:b/>
    </w:rPr>
  </w:style>
  <w:style w:type="character" w:styleId="17">
    <w:name w:val="HTML Definition"/>
    <w:basedOn w:val="13"/>
    <w:qFormat/>
    <w:uiPriority w:val="0"/>
  </w:style>
  <w:style w:type="character" w:styleId="18">
    <w:name w:val="HTML Variable"/>
    <w:basedOn w:val="13"/>
    <w:qFormat/>
    <w:uiPriority w:val="0"/>
  </w:style>
  <w:style w:type="character" w:styleId="19">
    <w:name w:val="Hyperlink"/>
    <w:basedOn w:val="13"/>
    <w:qFormat/>
    <w:uiPriority w:val="0"/>
    <w:rPr>
      <w:color w:val="333333"/>
      <w:u w:val="none"/>
    </w:rPr>
  </w:style>
  <w:style w:type="character" w:styleId="20">
    <w:name w:val="HTML Code"/>
    <w:basedOn w:val="13"/>
    <w:qFormat/>
    <w:uiPriority w:val="0"/>
    <w:rPr>
      <w:rFonts w:ascii="Courier New" w:hAnsi="Courier New"/>
      <w:sz w:val="20"/>
    </w:rPr>
  </w:style>
  <w:style w:type="character" w:styleId="21">
    <w:name w:val="HTML Cite"/>
    <w:basedOn w:val="13"/>
    <w:qFormat/>
    <w:uiPriority w:val="0"/>
  </w:style>
  <w:style w:type="character" w:styleId="22">
    <w:name w:val="HTML Keyboard"/>
    <w:basedOn w:val="13"/>
    <w:qFormat/>
    <w:uiPriority w:val="0"/>
    <w:rPr>
      <w:rFonts w:ascii="Courier New" w:hAnsi="Courier New"/>
      <w:sz w:val="20"/>
    </w:rPr>
  </w:style>
  <w:style w:type="character" w:styleId="23">
    <w:name w:val="HTML Sample"/>
    <w:basedOn w:val="13"/>
    <w:qFormat/>
    <w:uiPriority w:val="0"/>
    <w:rPr>
      <w:rFonts w:ascii="Courier New" w:hAnsi="Courier New"/>
    </w:rPr>
  </w:style>
  <w:style w:type="character" w:customStyle="1" w:styleId="24">
    <w:name w:val="before"/>
    <w:basedOn w:val="13"/>
    <w:qFormat/>
    <w:uiPriority w:val="0"/>
    <w:rPr>
      <w:shd w:val="clear" w:color="auto" w:fill="000000"/>
    </w:rPr>
  </w:style>
  <w:style w:type="character" w:customStyle="1" w:styleId="25">
    <w:name w:val="first-child"/>
    <w:basedOn w:val="13"/>
    <w:qFormat/>
    <w:uiPriority w:val="0"/>
  </w:style>
  <w:style w:type="character" w:customStyle="1" w:styleId="26">
    <w:name w:val="first-child1"/>
    <w:basedOn w:val="13"/>
    <w:qFormat/>
    <w:uiPriority w:val="0"/>
  </w:style>
  <w:style w:type="character" w:customStyle="1" w:styleId="27">
    <w:name w:val="layui-laypage-curr"/>
    <w:basedOn w:val="13"/>
    <w:qFormat/>
    <w:uiPriority w:val="0"/>
  </w:style>
  <w:style w:type="character" w:customStyle="1" w:styleId="28">
    <w:name w:val="layui-layer-tabnow"/>
    <w:basedOn w:val="13"/>
    <w:qFormat/>
    <w:uiPriority w:val="0"/>
    <w:rPr>
      <w:bdr w:val="single" w:color="CCCCCC" w:sz="6" w:space="0"/>
      <w:shd w:val="clear" w:color="auto" w:fill="FFFFFF"/>
    </w:rPr>
  </w:style>
  <w:style w:type="character" w:customStyle="1" w:styleId="29">
    <w:name w:val="页眉 Char"/>
    <w:basedOn w:val="13"/>
    <w:link w:val="8"/>
    <w:qFormat/>
    <w:uiPriority w:val="0"/>
    <w:rPr>
      <w:rFonts w:ascii="Calibri" w:hAnsi="Calibri"/>
      <w:kern w:val="2"/>
      <w:sz w:val="18"/>
      <w:szCs w:val="18"/>
    </w:rPr>
  </w:style>
  <w:style w:type="character" w:customStyle="1" w:styleId="30">
    <w:name w:val="页脚 Char"/>
    <w:basedOn w:val="13"/>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1050</Words>
  <Characters>5985</Characters>
  <Lines>49</Lines>
  <Paragraphs>14</Paragraphs>
  <TotalTime>0</TotalTime>
  <ScaleCrop>false</ScaleCrop>
  <LinksUpToDate>false</LinksUpToDate>
  <CharactersWithSpaces>7021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2021-06-23T07:51:00Z</dcterms:created>
  <dc:creator>ZDW</dc:creator>
  <cp:lastModifiedBy>Administrator</cp:lastModifiedBy>
  <dcterms:modified xsi:type="dcterms:W3CDTF">2021-06-25T07:03:11Z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E2DC77564654428698313CF7FEFB990A</vt:lpwstr>
  </property>
</Properties>
</file>