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苍溪县自然资源局行政执法集中公示目录</w:t>
      </w:r>
    </w:p>
    <w:p>
      <w:pPr>
        <w:pStyle w:val="2"/>
        <w:rPr>
          <w:rFonts w:hint="eastAsia"/>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苍溪县</w:t>
      </w:r>
      <w:r>
        <w:rPr>
          <w:rFonts w:hint="eastAsia" w:ascii="仿宋_GB2312" w:hAnsi="仿宋_GB2312" w:eastAsia="仿宋_GB2312" w:cs="仿宋_GB2312"/>
          <w:sz w:val="32"/>
          <w:szCs w:val="32"/>
        </w:rPr>
        <w:t>自然资源局行政执法主体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苍溪县</w:t>
      </w:r>
      <w:r>
        <w:rPr>
          <w:rFonts w:hint="eastAsia" w:ascii="仿宋_GB2312" w:hAnsi="仿宋_GB2312" w:eastAsia="仿宋_GB2312" w:cs="仿宋_GB2312"/>
          <w:sz w:val="32"/>
          <w:szCs w:val="32"/>
        </w:rPr>
        <w:t>自然资源局行政执法人员清单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苍溪县</w:t>
      </w:r>
      <w:r>
        <w:rPr>
          <w:rFonts w:hint="eastAsia" w:ascii="仿宋_GB2312" w:hAnsi="仿宋_GB2312" w:eastAsia="仿宋_GB2312" w:cs="仿宋_GB2312"/>
          <w:sz w:val="32"/>
          <w:szCs w:val="32"/>
        </w:rPr>
        <w:t>自然资源局行政执法权力、责任清单</w: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苍溪县</w:t>
      </w:r>
      <w:r>
        <w:rPr>
          <w:rFonts w:hint="eastAsia" w:ascii="仿宋_GB2312" w:hAnsi="仿宋_GB2312" w:eastAsia="仿宋_GB2312" w:cs="仿宋_GB2312"/>
          <w:sz w:val="32"/>
          <w:szCs w:val="32"/>
        </w:rPr>
        <w:t>自然资源局重大行政执法审核目录清单</w:t>
      </w:r>
    </w:p>
    <w:p>
      <w:pPr>
        <w:ind w:firstLine="640" w:firstLineChars="200"/>
        <w:rPr>
          <w:rFonts w:hint="eastAsia"/>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苍溪县</w:t>
      </w:r>
      <w:r>
        <w:rPr>
          <w:rFonts w:hint="eastAsia" w:ascii="仿宋_GB2312" w:hAnsi="仿宋_GB2312" w:eastAsia="仿宋_GB2312" w:cs="仿宋_GB2312"/>
          <w:sz w:val="32"/>
          <w:szCs w:val="32"/>
        </w:rPr>
        <w:t xml:space="preserve">自然资源局行政执法监督信息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苍溪县</w:t>
      </w:r>
      <w:r>
        <w:rPr>
          <w:rFonts w:hint="eastAsia" w:ascii="仿宋_GB2312" w:hAnsi="仿宋_GB2312" w:eastAsia="仿宋_GB2312" w:cs="仿宋_GB2312"/>
          <w:sz w:val="32"/>
          <w:szCs w:val="32"/>
        </w:rPr>
        <w:t>自然资源局行政执法自由裁量标准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苍溪县</w:t>
      </w:r>
      <w:r>
        <w:rPr>
          <w:rFonts w:hint="eastAsia" w:ascii="仿宋_GB2312" w:hAnsi="仿宋_GB2312" w:eastAsia="仿宋_GB2312" w:cs="仿宋_GB2312"/>
          <w:sz w:val="32"/>
          <w:szCs w:val="32"/>
        </w:rPr>
        <w:t>自然资源局随机抽查事项清单、市场主体库、202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年抽查计划</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苍溪县</w:t>
      </w:r>
      <w:r>
        <w:rPr>
          <w:rFonts w:hint="eastAsia" w:ascii="仿宋_GB2312" w:hAnsi="仿宋_GB2312" w:eastAsia="仿宋_GB2312" w:cs="仿宋_GB2312"/>
          <w:sz w:val="32"/>
          <w:szCs w:val="32"/>
        </w:rPr>
        <w:t>自然资源局行政执法文书样式、</w:t>
      </w:r>
      <w:r>
        <w:rPr>
          <w:rFonts w:hint="eastAsia" w:ascii="仿宋_GB2312" w:hAnsi="仿宋_GB2312" w:eastAsia="仿宋_GB2312" w:cs="仿宋_GB2312"/>
          <w:sz w:val="32"/>
          <w:szCs w:val="32"/>
          <w:lang w:eastAsia="zh-CN"/>
        </w:rPr>
        <w:t>行政执法案卷评查制度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z w:val="32"/>
          <w:szCs w:val="32"/>
          <w:lang w:eastAsia="zh-CN"/>
        </w:rPr>
        <w:t>苍溪县</w:t>
      </w:r>
      <w:r>
        <w:rPr>
          <w:rFonts w:hint="eastAsia" w:ascii="仿宋_GB2312" w:hAnsi="仿宋_GB2312" w:eastAsia="仿宋_GB2312" w:cs="仿宋_GB2312"/>
          <w:sz w:val="32"/>
          <w:szCs w:val="32"/>
        </w:rPr>
        <w:t>自然资源局上年度双随机抽查结果、行政许可和处罚决定、上年度本机关行政执法数据总体情况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苍溪县</w:t>
      </w:r>
      <w:r>
        <w:rPr>
          <w:rFonts w:hint="eastAsia" w:ascii="仿宋_GB2312" w:hAnsi="仿宋_GB2312" w:eastAsia="仿宋_GB2312" w:cs="仿宋_GB2312"/>
          <w:sz w:val="32"/>
          <w:szCs w:val="32"/>
        </w:rPr>
        <w:t>自然资源局实行行政执法三项制度方案</w:t>
      </w:r>
    </w:p>
    <w:p>
      <w:pPr>
        <w:ind w:firstLine="640" w:firstLineChars="2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sectPr>
          <w:footerReference r:id="rId3" w:type="default"/>
          <w:pgSz w:w="11906" w:h="16838"/>
          <w:pgMar w:top="1440" w:right="1474" w:bottom="1440" w:left="1587" w:header="720" w:footer="1531" w:gutter="0"/>
          <w:pgNumType w:fmt="numberInDash" w:start="1"/>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苍溪县自然资源局行政执法集中公示内容</w:t>
      </w:r>
    </w:p>
    <w:p>
      <w:pPr>
        <w:numPr>
          <w:ilvl w:val="0"/>
          <w:numId w:val="0"/>
        </w:numPr>
        <w:ind w:firstLine="720" w:firstLineChars="200"/>
        <w:jc w:val="center"/>
        <w:rPr>
          <w:rFonts w:hint="eastAsia" w:ascii="黑体" w:hAnsi="黑体" w:eastAsia="黑体" w:cs="黑体"/>
          <w:b w:val="0"/>
          <w:bCs w:val="0"/>
          <w:color w:val="auto"/>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一、行政执法主体</w:t>
      </w:r>
    </w:p>
    <w:p>
      <w:pPr>
        <w:pStyle w:val="15"/>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广元市司法局  </w:t>
      </w:r>
      <w:r>
        <w:rPr>
          <w:rFonts w:hint="eastAsia" w:ascii="仿宋" w:hAnsi="仿宋" w:eastAsia="仿宋" w:cs="仿宋"/>
          <w:color w:val="auto"/>
          <w:sz w:val="32"/>
          <w:szCs w:val="32"/>
        </w:rPr>
        <w:t>窗体顶端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（一）行政执法主体1个：</w:t>
      </w:r>
      <w:r>
        <w:rPr>
          <w:rFonts w:hint="eastAsia" w:ascii="仿宋" w:hAnsi="仿宋" w:eastAsia="仿宋" w:cs="仿宋"/>
          <w:b w:val="0"/>
          <w:bCs w:val="0"/>
          <w:color w:val="auto"/>
          <w:sz w:val="32"/>
          <w:szCs w:val="32"/>
          <w:lang w:val="en-US" w:eastAsia="zh-CN"/>
        </w:rPr>
        <w:t>苍溪县自然资源局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地址:</w:t>
      </w:r>
      <w:r>
        <w:rPr>
          <w:rFonts w:hint="eastAsia" w:ascii="仿宋" w:hAnsi="仿宋" w:eastAsia="仿宋" w:cs="仿宋"/>
          <w:b w:val="0"/>
          <w:bCs w:val="0"/>
          <w:i w:val="0"/>
          <w:caps w:val="0"/>
          <w:color w:val="auto"/>
          <w:spacing w:val="0"/>
          <w:sz w:val="32"/>
          <w:szCs w:val="32"/>
          <w:shd w:val="clear" w:color="auto" w:fill="FFFFFF"/>
        </w:rPr>
        <w:t>四川省广元市苍溪县江南干道二段12</w:t>
      </w:r>
      <w:r>
        <w:rPr>
          <w:rFonts w:hint="eastAsia" w:ascii="仿宋" w:hAnsi="仿宋" w:eastAsia="仿宋" w:cs="仿宋"/>
          <w:b w:val="0"/>
          <w:bCs w:val="0"/>
          <w:i w:val="0"/>
          <w:caps w:val="0"/>
          <w:color w:val="auto"/>
          <w:spacing w:val="0"/>
          <w:sz w:val="32"/>
          <w:szCs w:val="32"/>
          <w:shd w:val="clear" w:color="auto" w:fill="FFFFFF"/>
          <w:lang w:val="en-US" w:eastAsia="zh-CN"/>
        </w:rPr>
        <w:t>0</w:t>
      </w:r>
      <w:r>
        <w:rPr>
          <w:rFonts w:hint="eastAsia" w:ascii="仿宋" w:hAnsi="仿宋" w:eastAsia="仿宋" w:cs="仿宋"/>
          <w:b w:val="0"/>
          <w:bCs w:val="0"/>
          <w:i w:val="0"/>
          <w:caps w:val="0"/>
          <w:color w:val="auto"/>
          <w:spacing w:val="0"/>
          <w:sz w:val="32"/>
          <w:szCs w:val="32"/>
          <w:shd w:val="clear" w:color="auto" w:fill="FFFFFF"/>
        </w:rPr>
        <w:t>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b w:val="0"/>
          <w:bCs w:val="0"/>
          <w:color w:val="auto"/>
          <w:sz w:val="32"/>
          <w:szCs w:val="32"/>
          <w:lang w:val="en-US"/>
        </w:rPr>
      </w:pPr>
      <w:r>
        <w:rPr>
          <w:rFonts w:hint="eastAsia" w:ascii="仿宋" w:hAnsi="仿宋" w:eastAsia="仿宋" w:cs="仿宋"/>
          <w:b w:val="0"/>
          <w:bCs w:val="0"/>
          <w:color w:val="auto"/>
          <w:sz w:val="32"/>
          <w:szCs w:val="32"/>
          <w:lang w:val="en-US" w:eastAsia="zh-CN"/>
        </w:rPr>
        <w:t xml:space="preserve">邮编:628400   电话（传真）0839-5222535  </w:t>
      </w:r>
    </w:p>
    <w:p>
      <w:pPr>
        <w:pStyle w:val="16"/>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窗体底端</w:t>
      </w:r>
    </w:p>
    <w:p>
      <w:pPr>
        <w:pStyle w:val="15"/>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窗体顶端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（二）行政执法机构设置2个：</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1.政策法规与执法监管股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主要职责：承担本部门有关规范性文件合法性审查和清理工作。承担法治政府建设有关工作，组织开展法治宣传教育。承担行政复议、行政应诉、行政调解有关工作，组织重大处罚案件、许可事项听证。承担本系统 权责清单制度建设、动态调整等工作。牵头协调推进本系统“放管服”改革，承担审批服务便民化和县本级有关审批服务事项的受理、审批等工作，推进纳入一体化政务服务平台。拟订全县自然资源执法监督和违法案件查处的相关规定。依法查处重大自然空间规划、测绘和自然资源违法案件，指导全县违法案件调查处理工作，协调解决跨区域违法案件查处。监督指导本行业综合行政执法工作。指导自然资源执法机构和队伍建设，组织全县自然资源执法系统人员的业务培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股室负责人：李茜</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color w:val="auto"/>
          <w:sz w:val="32"/>
          <w:szCs w:val="32"/>
          <w:lang w:val="en-US" w:eastAsia="zh-CN"/>
        </w:rPr>
        <w:t>联系电话：0839-5231276</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2.执法监察大队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主要职责：巡查监督辖区内自然资源的法律、法规执行和遵守情况；受理对自然资源违法行为的检举和控告；调查处理自然资源违法案件；对乡（镇）级人民政府土地管理部门履行自然资源管理职责的情况进行监督检查；对违反自然资源法律、法规，依法应当给予行政处分的个人和单位主管人员，依法提出给予行政处分的建议；对自然资源违法行为构成犯罪的，应当将案件移送有关机关依法追究刑事责任；完成局里交给的其他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color w:val="auto"/>
          <w:sz w:val="32"/>
          <w:szCs w:val="32"/>
          <w:lang w:val="en-US" w:eastAsia="zh-CN"/>
        </w:rPr>
      </w:pPr>
      <w:r>
        <w:rPr>
          <w:rFonts w:hint="eastAsia" w:ascii="仿宋" w:hAnsi="仿宋" w:eastAsia="仿宋" w:cs="仿宋"/>
          <w:color w:val="auto"/>
          <w:sz w:val="32"/>
          <w:szCs w:val="32"/>
          <w:lang w:val="en-US" w:eastAsia="zh-CN"/>
        </w:rPr>
        <w:t>大队负责人：程洪平     联系电话：0839-5226166</w:t>
      </w: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540" w:lineRule="exact"/>
        <w:ind w:firstLine="640" w:firstLineChars="200"/>
        <w:textAlignment w:val="auto"/>
        <w:rPr>
          <w:rFonts w:hint="eastAsia"/>
          <w:color w:val="auto"/>
          <w:lang w:val="en-US" w:eastAsia="zh-CN"/>
        </w:rPr>
      </w:pPr>
      <w:r>
        <w:rPr>
          <w:rFonts w:hint="eastAsia" w:ascii="黑体" w:hAnsi="黑体" w:eastAsia="黑体" w:cs="黑体"/>
          <w:b w:val="0"/>
          <w:bCs w:val="0"/>
          <w:color w:val="auto"/>
          <w:sz w:val="32"/>
          <w:szCs w:val="32"/>
          <w:lang w:val="en-US" w:eastAsia="zh-CN"/>
        </w:rPr>
        <w:t>二、苍溪县自然资源局行政执法人员清单</w:t>
      </w:r>
    </w:p>
    <w:tbl>
      <w:tblPr>
        <w:tblStyle w:val="9"/>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142"/>
        <w:gridCol w:w="2329"/>
        <w:gridCol w:w="1126"/>
        <w:gridCol w:w="1337"/>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序号</w:t>
            </w:r>
          </w:p>
        </w:tc>
        <w:tc>
          <w:tcPr>
            <w:tcW w:w="114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rPr>
              <w:t>姓名</w:t>
            </w:r>
          </w:p>
        </w:tc>
        <w:tc>
          <w:tcPr>
            <w:tcW w:w="232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证件编号</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vertAlign w:val="baseline"/>
                <w:lang w:val="en-US" w:eastAsia="zh-CN" w:bidi="ar-SA"/>
              </w:rPr>
            </w:pPr>
            <w:r>
              <w:rPr>
                <w:rFonts w:hint="eastAsia" w:ascii="宋体" w:hAnsi="宋体" w:eastAsia="宋体" w:cs="宋体"/>
                <w:b/>
                <w:bCs/>
                <w:color w:val="auto"/>
                <w:kern w:val="2"/>
                <w:sz w:val="21"/>
                <w:szCs w:val="21"/>
                <w:vertAlign w:val="baseline"/>
                <w:lang w:val="en-US" w:eastAsia="zh-CN" w:bidi="ar-SA"/>
              </w:rPr>
              <w:t>序号</w:t>
            </w:r>
          </w:p>
        </w:tc>
        <w:tc>
          <w:tcPr>
            <w:tcW w:w="133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vertAlign w:val="baseline"/>
                <w:lang w:val="en-US" w:eastAsia="zh-CN" w:bidi="ar-SA"/>
              </w:rPr>
            </w:pPr>
            <w:r>
              <w:rPr>
                <w:rFonts w:hint="eastAsia" w:ascii="宋体" w:hAnsi="宋体" w:eastAsia="宋体" w:cs="宋体"/>
                <w:b/>
                <w:bCs/>
                <w:color w:val="auto"/>
                <w:sz w:val="21"/>
                <w:szCs w:val="21"/>
              </w:rPr>
              <w:t>姓名</w:t>
            </w:r>
          </w:p>
        </w:tc>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vertAlign w:val="baseline"/>
                <w:lang w:val="en-US" w:eastAsia="zh-CN" w:bidi="ar-SA"/>
              </w:rPr>
            </w:pPr>
            <w:r>
              <w:rPr>
                <w:rFonts w:hint="eastAsia" w:ascii="宋体" w:hAnsi="宋体" w:eastAsia="宋体" w:cs="宋体"/>
                <w:b/>
                <w:bCs/>
                <w:color w:val="auto"/>
                <w:sz w:val="21"/>
                <w:szCs w:val="21"/>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程洪平</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川H06040001</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33</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权友先</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侯建果</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川H06040012</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34</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张微</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杨海军</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川H06040022</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35</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陈升根</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赵学银</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川H06040023</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36</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任军</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赵海</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川H06040034</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37</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万华</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张鸿</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川H06040035</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38</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胡大禹</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张宏</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川H06040036</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39</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罗伟</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陈中荣</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川H06040043</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40</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薛江</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张玉龙</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川H06040047</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41</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杨勇</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王成</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川H06040048</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42</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刘柏远</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川H06041032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李君</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川H06040053</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43</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侯映雪</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川H06041033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闫军</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川H06040054</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44</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喻博</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舒海波</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川H06040057</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45</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严雪</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川H06040114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伏蓉</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川H06040062</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46</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牛晓灵</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徐峰</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川H06040068</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47</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李素莲</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仲雄</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川H06040070</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48</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唐筱华</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代和林</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川H06040077</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49</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李林</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蔡治梦</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川H06040086</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50</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李洋</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川H60400119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曾强</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川H06040015</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51</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马雪峰</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张子会</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川H06041002</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52</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王兰</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谭宗明</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川H06041003</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53</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母建成</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王荣志</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川H06041004</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54</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赵建</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赵洪武</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川H06041005</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55</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唐礼艳</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李茜</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川H06041006</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56</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侯晨旭</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苏彦文</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川H06041008</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57</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王川</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赵一鸣</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川H06041009</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58</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陈施翰</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张高远</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川H06041010</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59</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余浩明</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余仕洪</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川H06041012</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60</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焦洋</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王泽忠</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川H06041013</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61</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杨仕熠</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黄诗琬</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川H06040004</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62</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王维</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noWrap w:val="0"/>
            <w:vAlign w:val="center"/>
          </w:tcPr>
          <w:p>
            <w:pPr>
              <w:pStyle w:val="7"/>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31</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谭万明</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川H06041014</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63</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谯平</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32</w:t>
            </w:r>
          </w:p>
        </w:tc>
        <w:tc>
          <w:tcPr>
            <w:tcW w:w="1142"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尹恒</w:t>
            </w:r>
          </w:p>
        </w:tc>
        <w:tc>
          <w:tcPr>
            <w:tcW w:w="2329"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川H06041015</w:t>
            </w:r>
          </w:p>
        </w:tc>
        <w:tc>
          <w:tcPr>
            <w:tcW w:w="112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64</w:t>
            </w:r>
          </w:p>
        </w:tc>
        <w:tc>
          <w:tcPr>
            <w:tcW w:w="1337"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吴彦</w:t>
            </w:r>
          </w:p>
        </w:tc>
        <w:tc>
          <w:tcPr>
            <w:tcW w:w="2424" w:type="dxa"/>
            <w:noWrap w:val="0"/>
            <w:vAlign w:val="bottom"/>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川H06040030</w:t>
            </w:r>
          </w:p>
        </w:tc>
      </w:tr>
    </w:tbl>
    <w:p>
      <w:pPr>
        <w:keepNext w:val="0"/>
        <w:keepLines w:val="0"/>
        <w:pageBreakBefore w:val="0"/>
        <w:widowControl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三、苍溪县自然资源局行政执法权力、责任清单</w:t>
      </w:r>
    </w:p>
    <w:p>
      <w:pPr>
        <w:keepNext w:val="0"/>
        <w:keepLines w:val="0"/>
        <w:pageBreakBefore w:val="0"/>
        <w:widowControl w:val="0"/>
        <w:numPr>
          <w:ilvl w:val="0"/>
          <w:numId w:val="0"/>
        </w:numPr>
        <w:kinsoku/>
        <w:wordWrap/>
        <w:overflowPunct/>
        <w:topLinePunct w:val="0"/>
        <w:autoSpaceDE/>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苍溪县自然资源局行政执法权力、责任清单（含权力类型、公共服务、个人服务、法人服务、机关职能、机构设置、班子成员、办公地址、办公时间、联系方式）见四川政务服务网、苍溪县人民政府网。</w:t>
      </w:r>
    </w:p>
    <w:p>
      <w:pPr>
        <w:pStyle w:val="2"/>
        <w:keepNext w:val="0"/>
        <w:keepLines w:val="0"/>
        <w:pageBreakBefore w:val="0"/>
        <w:widowControl w:val="0"/>
        <w:kinsoku/>
        <w:wordWrap/>
        <w:overflowPunct/>
        <w:topLinePunct w:val="0"/>
        <w:autoSpaceDE/>
        <w:bidi w:val="0"/>
        <w:adjustRightInd/>
        <w:snapToGrid/>
        <w:spacing w:line="560" w:lineRule="exact"/>
        <w:textAlignment w:val="auto"/>
        <w:rPr>
          <w:rFonts w:hint="eastAsia" w:ascii="仿宋" w:hAnsi="仿宋" w:eastAsia="仿宋" w:cs="仿宋"/>
          <w:b w:val="0"/>
          <w:bCs w:val="0"/>
          <w:color w:val="auto"/>
          <w:spacing w:val="-20"/>
          <w:w w:val="90"/>
          <w:sz w:val="32"/>
          <w:szCs w:val="32"/>
          <w:lang w:val="en-US" w:eastAsia="zh-CN"/>
        </w:rPr>
      </w:pPr>
      <w:r>
        <w:rPr>
          <w:rFonts w:hint="eastAsia" w:ascii="仿宋" w:hAnsi="仿宋" w:eastAsia="仿宋" w:cs="仿宋"/>
          <w:b w:val="0"/>
          <w:bCs w:val="0"/>
          <w:color w:val="auto"/>
          <w:sz w:val="32"/>
          <w:szCs w:val="32"/>
          <w:lang w:val="en-US" w:eastAsia="zh-CN"/>
        </w:rPr>
        <w:t>四川政务服务网：</w:t>
      </w:r>
      <w:r>
        <w:rPr>
          <w:rFonts w:hint="eastAsia" w:ascii="仿宋" w:hAnsi="仿宋" w:eastAsia="仿宋" w:cs="仿宋"/>
          <w:b w:val="0"/>
          <w:bCs w:val="0"/>
          <w:color w:val="auto"/>
          <w:spacing w:val="-20"/>
          <w:w w:val="90"/>
          <w:sz w:val="32"/>
          <w:szCs w:val="32"/>
          <w:lang w:val="en-US" w:eastAsia="zh-CN"/>
        </w:rPr>
        <w:fldChar w:fldCharType="begin"/>
      </w:r>
      <w:r>
        <w:rPr>
          <w:rFonts w:hint="eastAsia" w:ascii="仿宋" w:hAnsi="仿宋" w:eastAsia="仿宋" w:cs="仿宋"/>
          <w:b w:val="0"/>
          <w:bCs w:val="0"/>
          <w:color w:val="auto"/>
          <w:spacing w:val="-20"/>
          <w:w w:val="90"/>
          <w:sz w:val="32"/>
          <w:szCs w:val="32"/>
          <w:lang w:val="en-US" w:eastAsia="zh-CN"/>
        </w:rPr>
        <w:instrText xml:space="preserve"> HYPERLINK "http://www.sczwfw.gov.cn/?areaCode=510000000000" </w:instrText>
      </w:r>
      <w:r>
        <w:rPr>
          <w:rFonts w:hint="eastAsia" w:ascii="仿宋" w:hAnsi="仿宋" w:eastAsia="仿宋" w:cs="仿宋"/>
          <w:b w:val="0"/>
          <w:bCs w:val="0"/>
          <w:color w:val="auto"/>
          <w:spacing w:val="-20"/>
          <w:w w:val="90"/>
          <w:sz w:val="32"/>
          <w:szCs w:val="32"/>
          <w:lang w:val="en-US" w:eastAsia="zh-CN"/>
        </w:rPr>
        <w:fldChar w:fldCharType="separate"/>
      </w:r>
      <w:r>
        <w:rPr>
          <w:rStyle w:val="13"/>
          <w:rFonts w:hint="eastAsia" w:ascii="仿宋" w:hAnsi="仿宋" w:eastAsia="仿宋" w:cs="仿宋"/>
          <w:b w:val="0"/>
          <w:bCs w:val="0"/>
          <w:spacing w:val="-20"/>
          <w:w w:val="90"/>
          <w:sz w:val="32"/>
          <w:szCs w:val="32"/>
          <w:lang w:val="en-US" w:eastAsia="zh-CN"/>
        </w:rPr>
        <w:t>http://www.sczwfw.gov.cn/?areaCode=510000000000</w:t>
      </w:r>
      <w:r>
        <w:rPr>
          <w:rFonts w:hint="eastAsia" w:ascii="仿宋" w:hAnsi="仿宋" w:eastAsia="仿宋" w:cs="仿宋"/>
          <w:b w:val="0"/>
          <w:bCs w:val="0"/>
          <w:color w:val="auto"/>
          <w:spacing w:val="-20"/>
          <w:w w:val="90"/>
          <w:sz w:val="32"/>
          <w:szCs w:val="32"/>
          <w:lang w:val="en-US" w:eastAsia="zh-CN"/>
        </w:rPr>
        <w:fldChar w:fldCharType="end"/>
      </w:r>
    </w:p>
    <w:p>
      <w:pPr>
        <w:pStyle w:val="2"/>
        <w:keepNext w:val="0"/>
        <w:keepLines w:val="0"/>
        <w:pageBreakBefore w:val="0"/>
        <w:widowControl w:val="0"/>
        <w:kinsoku/>
        <w:wordWrap/>
        <w:overflowPunct/>
        <w:topLinePunct w:val="0"/>
        <w:autoSpaceDE/>
        <w:bidi w:val="0"/>
        <w:adjustRightInd/>
        <w:snapToGrid/>
        <w:spacing w:line="560" w:lineRule="exact"/>
        <w:textAlignment w:val="auto"/>
        <w:rPr>
          <w:rFonts w:hint="eastAsia" w:ascii="仿宋" w:hAnsi="仿宋" w:eastAsia="仿宋" w:cs="仿宋"/>
          <w:b w:val="0"/>
          <w:bCs w:val="0"/>
          <w:color w:val="auto"/>
          <w:spacing w:val="-20"/>
          <w:w w:val="90"/>
          <w:sz w:val="32"/>
          <w:szCs w:val="32"/>
          <w:lang w:val="en-US" w:eastAsia="zh-CN"/>
        </w:rPr>
      </w:pPr>
      <w:r>
        <w:rPr>
          <w:rFonts w:hint="eastAsia" w:ascii="仿宋" w:hAnsi="仿宋" w:eastAsia="仿宋" w:cs="仿宋"/>
          <w:b w:val="0"/>
          <w:bCs w:val="0"/>
          <w:color w:val="auto"/>
          <w:sz w:val="32"/>
          <w:szCs w:val="32"/>
          <w:lang w:val="en-US" w:eastAsia="zh-CN"/>
        </w:rPr>
        <w:t>苍溪县人民政府网：</w:t>
      </w:r>
      <w:r>
        <w:rPr>
          <w:rFonts w:hint="eastAsia" w:ascii="仿宋" w:hAnsi="仿宋" w:eastAsia="仿宋" w:cs="仿宋"/>
          <w:b w:val="0"/>
          <w:bCs w:val="0"/>
          <w:color w:val="auto"/>
          <w:spacing w:val="-20"/>
          <w:w w:val="90"/>
          <w:sz w:val="32"/>
          <w:szCs w:val="32"/>
          <w:lang w:val="en-US" w:eastAsia="zh-CN"/>
        </w:rPr>
        <w:fldChar w:fldCharType="begin"/>
      </w:r>
      <w:r>
        <w:rPr>
          <w:rFonts w:hint="eastAsia" w:ascii="仿宋" w:hAnsi="仿宋" w:eastAsia="仿宋" w:cs="仿宋"/>
          <w:b w:val="0"/>
          <w:bCs w:val="0"/>
          <w:color w:val="auto"/>
          <w:spacing w:val="-20"/>
          <w:w w:val="90"/>
          <w:sz w:val="32"/>
          <w:szCs w:val="32"/>
          <w:lang w:val="en-US" w:eastAsia="zh-CN"/>
        </w:rPr>
        <w:instrText xml:space="preserve"> HYPERLINK "http://www.cncx.gov.cn/" </w:instrText>
      </w:r>
      <w:r>
        <w:rPr>
          <w:rFonts w:hint="eastAsia" w:ascii="仿宋" w:hAnsi="仿宋" w:eastAsia="仿宋" w:cs="仿宋"/>
          <w:b w:val="0"/>
          <w:bCs w:val="0"/>
          <w:color w:val="auto"/>
          <w:spacing w:val="-20"/>
          <w:w w:val="90"/>
          <w:sz w:val="32"/>
          <w:szCs w:val="32"/>
          <w:lang w:val="en-US" w:eastAsia="zh-CN"/>
        </w:rPr>
        <w:fldChar w:fldCharType="separate"/>
      </w:r>
      <w:r>
        <w:rPr>
          <w:rStyle w:val="13"/>
          <w:rFonts w:hint="eastAsia" w:ascii="仿宋" w:hAnsi="仿宋" w:eastAsia="仿宋" w:cs="仿宋"/>
          <w:b w:val="0"/>
          <w:bCs w:val="0"/>
          <w:spacing w:val="-20"/>
          <w:w w:val="90"/>
          <w:sz w:val="32"/>
          <w:szCs w:val="32"/>
          <w:lang w:val="en-US" w:eastAsia="zh-CN"/>
        </w:rPr>
        <w:t>http://www.cncx.gov.cn/</w:t>
      </w:r>
      <w:r>
        <w:rPr>
          <w:rFonts w:hint="eastAsia" w:ascii="仿宋" w:hAnsi="仿宋" w:eastAsia="仿宋" w:cs="仿宋"/>
          <w:b w:val="0"/>
          <w:bCs w:val="0"/>
          <w:color w:val="auto"/>
          <w:spacing w:val="-20"/>
          <w:w w:val="90"/>
          <w:sz w:val="32"/>
          <w:szCs w:val="32"/>
          <w:lang w:val="en-US" w:eastAsia="zh-CN"/>
        </w:rPr>
        <w:fldChar w:fldCharType="end"/>
      </w:r>
    </w:p>
    <w:p>
      <w:pPr>
        <w:pStyle w:val="2"/>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四、苍溪县自然资源局重大行政执法审核目录清单（共3项）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lang w:eastAsia="zh-CN"/>
        </w:rPr>
        <w:t>重大行政许可：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lang w:eastAsia="zh-CN"/>
        </w:rPr>
        <w:t>经过听证程序的；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lang w:eastAsia="zh-CN"/>
        </w:rPr>
        <w:t>通过招标、拍卖等方式决定的；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lang w:eastAsia="zh-CN"/>
        </w:rPr>
        <w:t>变更、撤回、撤销行政许可决定；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lang w:eastAsia="zh-CN"/>
        </w:rPr>
        <w:t>法律法规规章和规范性文件规定以及本机关负责人认定的其他重大行政许可事项。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（二）重大行政处罚：</w:t>
      </w:r>
    </w:p>
    <w:p>
      <w:pPr>
        <w:keepNext w:val="0"/>
        <w:keepLines w:val="0"/>
        <w:pageBreakBefore w:val="0"/>
        <w:widowControl w:val="0"/>
        <w:numPr>
          <w:ilvl w:val="0"/>
          <w:numId w:val="0"/>
        </w:numPr>
        <w:kinsoku/>
        <w:wordWrap/>
        <w:overflowPunct/>
        <w:topLinePunct w:val="0"/>
        <w:autoSpaceDE/>
        <w:autoSpaceDN w:val="0"/>
        <w:bidi w:val="0"/>
        <w:adjustRightInd/>
        <w:snapToGrid/>
        <w:spacing w:line="576" w:lineRule="exact"/>
        <w:ind w:left="0" w:leftChars="0" w:firstLine="640" w:firstLineChars="200"/>
        <w:textAlignment w:val="auto"/>
        <w:rPr>
          <w:rFonts w:hint="eastAsia" w:ascii="仿宋" w:hAnsi="仿宋" w:eastAsia="仿宋" w:cs="仿宋"/>
          <w:b w:val="0"/>
          <w:bCs w:val="0"/>
          <w:color w:val="auto"/>
          <w:sz w:val="32"/>
          <w:szCs w:val="32"/>
          <w:highlight w:val="yellow"/>
          <w:lang w:eastAsia="zh-CN"/>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highlight w:val="none"/>
        </w:rPr>
        <w:t>责令停产停业</w:t>
      </w:r>
      <w:r>
        <w:rPr>
          <w:rFonts w:hint="eastAsia" w:ascii="仿宋" w:hAnsi="仿宋" w:eastAsia="仿宋" w:cs="仿宋"/>
          <w:b w:val="0"/>
          <w:bCs w:val="0"/>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576" w:lineRule="exact"/>
        <w:ind w:left="0" w:lef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lang w:eastAsia="zh-CN"/>
        </w:rPr>
        <w:t>没收违法所得、没收非法财物； </w:t>
      </w:r>
    </w:p>
    <w:p>
      <w:pPr>
        <w:keepNext w:val="0"/>
        <w:keepLines w:val="0"/>
        <w:pageBreakBefore w:val="0"/>
        <w:widowControl w:val="0"/>
        <w:numPr>
          <w:ilvl w:val="0"/>
          <w:numId w:val="0"/>
        </w:numPr>
        <w:kinsoku/>
        <w:wordWrap/>
        <w:overflowPunct/>
        <w:topLinePunct w:val="0"/>
        <w:autoSpaceDE/>
        <w:autoSpaceDN w:val="0"/>
        <w:bidi w:val="0"/>
        <w:adjustRightInd/>
        <w:snapToGrid/>
        <w:spacing w:line="576" w:lineRule="exact"/>
        <w:ind w:left="0" w:leftChars="0"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限期拆除； </w:t>
      </w:r>
    </w:p>
    <w:p>
      <w:pPr>
        <w:keepNext w:val="0"/>
        <w:keepLines w:val="0"/>
        <w:pageBreakBefore w:val="0"/>
        <w:widowControl w:val="0"/>
        <w:numPr>
          <w:ilvl w:val="0"/>
          <w:numId w:val="0"/>
        </w:numPr>
        <w:kinsoku/>
        <w:wordWrap/>
        <w:overflowPunct/>
        <w:topLinePunct w:val="0"/>
        <w:autoSpaceDE/>
        <w:autoSpaceDN w:val="0"/>
        <w:bidi w:val="0"/>
        <w:adjustRightInd/>
        <w:snapToGrid/>
        <w:spacing w:line="576" w:lineRule="exact"/>
        <w:ind w:left="0" w:leftChars="0"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000000"/>
          <w:sz w:val="32"/>
          <w:szCs w:val="32"/>
        </w:rPr>
        <w:t>暂扣或者吊销许可证</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暂扣或者吊销执照</w:t>
      </w:r>
      <w:r>
        <w:rPr>
          <w:rFonts w:hint="eastAsia" w:ascii="仿宋" w:hAnsi="仿宋" w:eastAsia="仿宋" w:cs="仿宋"/>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576" w:lineRule="exact"/>
        <w:ind w:leftChars="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对个人处以</w:t>
      </w: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000元</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对法人或者其他组织处以</w:t>
      </w: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0000元以上罚款</w:t>
      </w:r>
      <w:r>
        <w:rPr>
          <w:rFonts w:hint="eastAsia" w:ascii="仿宋" w:hAnsi="仿宋" w:eastAsia="仿宋" w:cs="仿宋"/>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（三）其他涉及国家利益、公共利益、当事人重大权益或者社会影响较大的行政执法决定。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五、苍溪县自然资源局行政执法（监督信息）救济渠道、行政执法责任制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当事人依法享有的权利、救济途径、方式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（一）依法享有的权利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当事人对本</w:t>
      </w:r>
      <w:r>
        <w:rPr>
          <w:rFonts w:hint="eastAsia" w:ascii="仿宋" w:hAnsi="仿宋" w:eastAsia="仿宋" w:cs="仿宋"/>
          <w:b w:val="0"/>
          <w:bCs w:val="0"/>
          <w:color w:val="auto"/>
          <w:sz w:val="32"/>
          <w:szCs w:val="32"/>
        </w:rPr>
        <w:t>行政机关所给予的行政处罚，</w:t>
      </w:r>
      <w:r>
        <w:rPr>
          <w:rFonts w:hint="eastAsia" w:ascii="仿宋" w:hAnsi="仿宋" w:eastAsia="仿宋" w:cs="仿宋"/>
          <w:b w:val="0"/>
          <w:bCs w:val="0"/>
          <w:color w:val="auto"/>
          <w:sz w:val="32"/>
          <w:szCs w:val="32"/>
          <w:lang w:eastAsia="zh-CN"/>
        </w:rPr>
        <w:t>依法</w:t>
      </w:r>
      <w:r>
        <w:rPr>
          <w:rFonts w:hint="eastAsia" w:ascii="仿宋" w:hAnsi="仿宋" w:eastAsia="仿宋" w:cs="仿宋"/>
          <w:b w:val="0"/>
          <w:bCs w:val="0"/>
          <w:color w:val="auto"/>
          <w:sz w:val="32"/>
          <w:szCs w:val="32"/>
        </w:rPr>
        <w:t>享有陈述权、申辩权；对行政处罚</w:t>
      </w:r>
      <w:r>
        <w:rPr>
          <w:rFonts w:hint="eastAsia" w:ascii="仿宋" w:hAnsi="仿宋" w:eastAsia="仿宋" w:cs="仿宋"/>
          <w:b w:val="0"/>
          <w:bCs w:val="0"/>
          <w:color w:val="auto"/>
          <w:sz w:val="32"/>
          <w:szCs w:val="32"/>
          <w:lang w:eastAsia="zh-CN"/>
        </w:rPr>
        <w:t>、行政强制、行政裁决</w:t>
      </w:r>
      <w:r>
        <w:rPr>
          <w:rFonts w:hint="eastAsia" w:ascii="仿宋" w:hAnsi="仿宋" w:eastAsia="仿宋" w:cs="仿宋"/>
          <w:b w:val="0"/>
          <w:bCs w:val="0"/>
          <w:color w:val="auto"/>
          <w:sz w:val="32"/>
          <w:szCs w:val="32"/>
        </w:rPr>
        <w:t>不服的，有权依法申请行政复议或者提起行政诉讼。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（二）救济途径、方式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1.行政复议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部门：苍溪县人民政府（</w:t>
      </w:r>
      <w:r>
        <w:rPr>
          <w:rFonts w:hint="eastAsia" w:ascii="仿宋" w:hAnsi="仿宋" w:eastAsia="仿宋" w:cs="仿宋"/>
          <w:b w:val="0"/>
          <w:bCs w:val="0"/>
          <w:color w:val="auto"/>
          <w:spacing w:val="-20"/>
          <w:sz w:val="32"/>
          <w:szCs w:val="32"/>
          <w:lang w:eastAsia="zh-CN"/>
        </w:rPr>
        <w:t>苍溪县司法局行政复议股</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color w:val="auto"/>
          <w:spacing w:val="-20"/>
          <w:sz w:val="32"/>
          <w:szCs w:val="32"/>
          <w:lang w:val="en-US" w:eastAsia="zh-CN"/>
        </w:rPr>
      </w:pPr>
      <w:r>
        <w:rPr>
          <w:rFonts w:hint="eastAsia" w:ascii="仿宋" w:hAnsi="仿宋" w:eastAsia="仿宋" w:cs="仿宋"/>
          <w:b w:val="0"/>
          <w:bCs w:val="0"/>
          <w:color w:val="auto"/>
          <w:sz w:val="32"/>
          <w:szCs w:val="32"/>
        </w:rPr>
        <w:t>地址：</w:t>
      </w:r>
      <w:r>
        <w:rPr>
          <w:rFonts w:hint="eastAsia" w:ascii="仿宋" w:hAnsi="仿宋" w:eastAsia="仿宋" w:cs="仿宋"/>
          <w:b w:val="0"/>
          <w:bCs w:val="0"/>
          <w:i w:val="0"/>
          <w:caps w:val="0"/>
          <w:color w:val="auto"/>
          <w:spacing w:val="0"/>
          <w:sz w:val="32"/>
          <w:szCs w:val="32"/>
          <w:shd w:val="clear" w:color="auto" w:fill="FFFFFF"/>
        </w:rPr>
        <w:t>苍溪县江南干道二段12</w:t>
      </w:r>
      <w:r>
        <w:rPr>
          <w:rFonts w:hint="eastAsia" w:ascii="仿宋" w:hAnsi="仿宋" w:eastAsia="仿宋" w:cs="仿宋"/>
          <w:b w:val="0"/>
          <w:bCs w:val="0"/>
          <w:i w:val="0"/>
          <w:caps w:val="0"/>
          <w:color w:val="auto"/>
          <w:spacing w:val="-20"/>
          <w:sz w:val="32"/>
          <w:szCs w:val="32"/>
          <w:shd w:val="clear" w:color="auto" w:fill="FFFFFF"/>
        </w:rPr>
        <w:t>8号</w:t>
      </w:r>
      <w:r>
        <w:rPr>
          <w:rFonts w:hint="eastAsia" w:ascii="仿宋" w:hAnsi="仿宋" w:eastAsia="仿宋" w:cs="仿宋"/>
          <w:b w:val="0"/>
          <w:bCs w:val="0"/>
          <w:color w:val="auto"/>
          <w:spacing w:val="-2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电  话：0839-5230256</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2．行政诉讼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部门：苍溪县人民法院</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地址：</w:t>
      </w:r>
      <w:r>
        <w:rPr>
          <w:rFonts w:hint="eastAsia" w:ascii="仿宋" w:hAnsi="仿宋" w:eastAsia="仿宋" w:cs="仿宋"/>
          <w:b w:val="0"/>
          <w:bCs w:val="0"/>
          <w:i w:val="0"/>
          <w:caps w:val="0"/>
          <w:color w:val="auto"/>
          <w:spacing w:val="0"/>
          <w:sz w:val="32"/>
          <w:szCs w:val="32"/>
          <w:shd w:val="clear" w:color="auto" w:fill="FFFFFF"/>
        </w:rPr>
        <w:t>苍溪县北门沟路298号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（三）对行政执法的监督投诉举报的方式、途径。</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部门：苍溪县自然资源局政策法规与执法监管股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i w:val="0"/>
          <w:caps w:val="0"/>
          <w:color w:val="auto"/>
          <w:spacing w:val="0"/>
          <w:sz w:val="32"/>
          <w:szCs w:val="32"/>
          <w:shd w:val="clear" w:color="auto" w:fill="FFFFFF"/>
        </w:rPr>
      </w:pPr>
      <w:r>
        <w:rPr>
          <w:rFonts w:hint="eastAsia" w:ascii="仿宋" w:hAnsi="仿宋" w:eastAsia="仿宋" w:cs="仿宋"/>
          <w:b w:val="0"/>
          <w:bCs w:val="0"/>
          <w:color w:val="auto"/>
          <w:sz w:val="32"/>
          <w:szCs w:val="32"/>
          <w:lang w:val="en-US" w:eastAsia="zh-CN"/>
        </w:rPr>
        <w:t>地址：</w:t>
      </w:r>
      <w:r>
        <w:rPr>
          <w:rFonts w:hint="eastAsia" w:ascii="仿宋" w:hAnsi="仿宋" w:eastAsia="仿宋" w:cs="仿宋"/>
          <w:b w:val="0"/>
          <w:bCs w:val="0"/>
          <w:i w:val="0"/>
          <w:caps w:val="0"/>
          <w:color w:val="auto"/>
          <w:spacing w:val="0"/>
          <w:sz w:val="32"/>
          <w:szCs w:val="32"/>
          <w:shd w:val="clear" w:color="auto" w:fill="FFFFFF"/>
        </w:rPr>
        <w:t>苍溪县江南干道二段12</w:t>
      </w:r>
      <w:r>
        <w:rPr>
          <w:rFonts w:hint="eastAsia" w:ascii="仿宋" w:hAnsi="仿宋" w:eastAsia="仿宋" w:cs="仿宋"/>
          <w:b w:val="0"/>
          <w:bCs w:val="0"/>
          <w:i w:val="0"/>
          <w:caps w:val="0"/>
          <w:color w:val="auto"/>
          <w:spacing w:val="0"/>
          <w:sz w:val="32"/>
          <w:szCs w:val="32"/>
          <w:shd w:val="clear" w:color="auto" w:fill="FFFFFF"/>
          <w:lang w:val="en-US" w:eastAsia="zh-CN"/>
        </w:rPr>
        <w:t>0</w:t>
      </w:r>
      <w:r>
        <w:rPr>
          <w:rFonts w:hint="eastAsia" w:ascii="仿宋" w:hAnsi="仿宋" w:eastAsia="仿宋" w:cs="仿宋"/>
          <w:b w:val="0"/>
          <w:bCs w:val="0"/>
          <w:i w:val="0"/>
          <w:caps w:val="0"/>
          <w:color w:val="auto"/>
          <w:spacing w:val="0"/>
          <w:sz w:val="32"/>
          <w:szCs w:val="32"/>
          <w:shd w:val="clear" w:color="auto" w:fill="FFFFFF"/>
        </w:rPr>
        <w:t>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i w:val="0"/>
          <w:caps w:val="0"/>
          <w:color w:val="auto"/>
          <w:spacing w:val="0"/>
          <w:sz w:val="32"/>
          <w:szCs w:val="32"/>
          <w:shd w:val="clear" w:color="auto" w:fill="FFFFFF"/>
          <w:lang w:val="en-US" w:eastAsia="zh-CN"/>
        </w:rPr>
        <w:t>电话：0839-5231276</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六、苍溪县自然资源局行政执法自由裁量标准</w:t>
      </w:r>
    </w:p>
    <w:p>
      <w:pPr>
        <w:keepNext w:val="0"/>
        <w:keepLines w:val="0"/>
        <w:pageBreakBefore w:val="0"/>
        <w:widowControl w:val="0"/>
        <w:kinsoku/>
        <w:wordWrap/>
        <w:overflowPunct/>
        <w:topLinePunct w:val="0"/>
        <w:autoSpaceDE/>
        <w:bidi w:val="0"/>
        <w:adjustRightInd/>
        <w:snapToGrid/>
        <w:spacing w:line="576" w:lineRule="exact"/>
        <w:ind w:firstLine="320" w:firstLineChars="1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《关于规范国土资源行政处罚自由裁量权办法》(暂行) </w:t>
      </w:r>
    </w:p>
    <w:p>
      <w:pPr>
        <w:keepNext w:val="0"/>
        <w:keepLines w:val="0"/>
        <w:pageBreakBefore w:val="0"/>
        <w:widowControl w:val="0"/>
        <w:kinsoku/>
        <w:wordWrap/>
        <w:overflowPunct/>
        <w:topLinePunct w:val="0"/>
        <w:autoSpaceDE/>
        <w:bidi w:val="0"/>
        <w:adjustRightInd/>
        <w:snapToGrid/>
        <w:spacing w:line="576" w:lineRule="exact"/>
        <w:ind w:firstLine="320" w:firstLineChars="1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《四川省国土资源行政处罚自由裁量实施标准》（矿产部分） </w:t>
      </w:r>
    </w:p>
    <w:p>
      <w:pPr>
        <w:keepNext w:val="0"/>
        <w:keepLines w:val="0"/>
        <w:pageBreakBefore w:val="0"/>
        <w:widowControl w:val="0"/>
        <w:kinsoku/>
        <w:wordWrap/>
        <w:overflowPunct/>
        <w:topLinePunct w:val="0"/>
        <w:autoSpaceDE/>
        <w:bidi w:val="0"/>
        <w:adjustRightInd/>
        <w:snapToGrid/>
        <w:spacing w:line="576" w:lineRule="exact"/>
        <w:ind w:firstLine="320" w:firstLineChars="1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sz w:val="32"/>
          <w:szCs w:val="32"/>
        </w:rPr>
        <w:t>《四川省国土资源行政处罚自由裁量实施标准》(土地部分)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七、苍溪县自然资源局随机抽查事项清单、市场主体库（检查对象名录库）、2021年抽查计划</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kern w:val="0"/>
          <w:sz w:val="32"/>
          <w:szCs w:val="32"/>
        </w:rPr>
        <w:t>（一）</w:t>
      </w:r>
      <w:r>
        <w:rPr>
          <w:rFonts w:hint="eastAsia" w:ascii="楷体" w:hAnsi="楷体" w:eastAsia="楷体" w:cs="楷体"/>
          <w:b w:val="0"/>
          <w:bCs w:val="0"/>
          <w:sz w:val="32"/>
          <w:szCs w:val="32"/>
        </w:rPr>
        <w:t>随机抽查事项清单（共1项）</w:t>
      </w:r>
    </w:p>
    <w:p>
      <w:pPr>
        <w:snapToGrid w:val="0"/>
        <w:jc w:val="both"/>
        <w:rPr>
          <w:rFonts w:hint="eastAsia" w:eastAsia="方正小标宋简体"/>
          <w:sz w:val="44"/>
          <w:szCs w:val="44"/>
        </w:rPr>
        <w:sectPr>
          <w:footerReference r:id="rId4" w:type="default"/>
          <w:pgSz w:w="11906" w:h="16838"/>
          <w:pgMar w:top="1440" w:right="1474" w:bottom="1440" w:left="1587" w:header="720" w:footer="1531" w:gutter="0"/>
          <w:pgNumType w:fmt="numberInDash" w:start="1"/>
          <w:cols w:space="0" w:num="1"/>
          <w:rtlGutter w:val="0"/>
          <w:docGrid w:type="lines" w:linePitch="312" w:charSpace="0"/>
        </w:sectPr>
      </w:pPr>
    </w:p>
    <w:p>
      <w:pPr>
        <w:snapToGrid w:val="0"/>
        <w:jc w:val="center"/>
        <w:rPr>
          <w:rFonts w:eastAsia="方正小标宋简体"/>
          <w:sz w:val="44"/>
          <w:szCs w:val="44"/>
        </w:rPr>
      </w:pPr>
      <w:r>
        <w:rPr>
          <w:rFonts w:hint="eastAsia" w:ascii="方正小标宋简体" w:hAnsi="方正小标宋简体" w:eastAsia="方正小标宋简体" w:cs="方正小标宋简体"/>
          <w:sz w:val="44"/>
          <w:szCs w:val="44"/>
        </w:rPr>
        <w:t>2021</w:t>
      </w:r>
      <w:r>
        <w:rPr>
          <w:rFonts w:hint="eastAsia" w:eastAsia="方正小标宋简体"/>
          <w:sz w:val="44"/>
          <w:szCs w:val="44"/>
        </w:rPr>
        <w:t>年苍溪县自然资源局随机抽查事项清单</w:t>
      </w:r>
    </w:p>
    <w:tbl>
      <w:tblPr>
        <w:tblStyle w:val="8"/>
        <w:tblW w:w="143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7"/>
        <w:gridCol w:w="615"/>
        <w:gridCol w:w="821"/>
        <w:gridCol w:w="1984"/>
        <w:gridCol w:w="1113"/>
        <w:gridCol w:w="1140"/>
        <w:gridCol w:w="1433"/>
        <w:gridCol w:w="65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657" w:type="dxa"/>
            <w:vMerge w:val="restart"/>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单位</w:t>
            </w:r>
          </w:p>
        </w:tc>
        <w:tc>
          <w:tcPr>
            <w:tcW w:w="1436" w:type="dxa"/>
            <w:gridSpan w:val="2"/>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抽查项目</w:t>
            </w:r>
          </w:p>
        </w:tc>
        <w:tc>
          <w:tcPr>
            <w:tcW w:w="1984" w:type="dxa"/>
            <w:vMerge w:val="restart"/>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检查对象</w:t>
            </w:r>
          </w:p>
        </w:tc>
        <w:tc>
          <w:tcPr>
            <w:tcW w:w="1113" w:type="dxa"/>
            <w:vMerge w:val="restart"/>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事项类别</w:t>
            </w:r>
          </w:p>
        </w:tc>
        <w:tc>
          <w:tcPr>
            <w:tcW w:w="1140" w:type="dxa"/>
            <w:vMerge w:val="restart"/>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检查方式</w:t>
            </w:r>
          </w:p>
        </w:tc>
        <w:tc>
          <w:tcPr>
            <w:tcW w:w="1433" w:type="dxa"/>
            <w:vMerge w:val="restart"/>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检查主体</w:t>
            </w:r>
          </w:p>
        </w:tc>
        <w:tc>
          <w:tcPr>
            <w:tcW w:w="6562" w:type="dxa"/>
            <w:vMerge w:val="restart"/>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检查依据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atLeast"/>
          <w:jc w:val="center"/>
        </w:trPr>
        <w:tc>
          <w:tcPr>
            <w:tcW w:w="657" w:type="dxa"/>
            <w:vMerge w:val="continue"/>
            <w:shd w:val="clear" w:color="auto" w:fill="auto"/>
          </w:tcPr>
          <w:p>
            <w:pPr>
              <w:widowControl/>
              <w:spacing w:line="260" w:lineRule="exact"/>
              <w:jc w:val="center"/>
              <w:rPr>
                <w:rFonts w:ascii="仿宋_GB2312" w:hAnsi="仿宋_GB2312" w:eastAsia="仿宋_GB2312" w:cs="仿宋_GB2312"/>
                <w:color w:val="000000"/>
                <w:spacing w:val="8"/>
                <w:sz w:val="24"/>
              </w:rPr>
            </w:pPr>
          </w:p>
        </w:tc>
        <w:tc>
          <w:tcPr>
            <w:tcW w:w="615" w:type="dxa"/>
            <w:shd w:val="clear" w:color="auto" w:fill="auto"/>
          </w:tcPr>
          <w:p>
            <w:pPr>
              <w:widowControl/>
              <w:spacing w:line="260" w:lineRule="exact"/>
              <w:jc w:val="center"/>
              <w:rPr>
                <w:rFonts w:ascii="仿宋_GB2312" w:hAnsi="仿宋_GB2312" w:eastAsia="仿宋_GB2312" w:cs="仿宋_GB2312"/>
                <w:color w:val="000000"/>
                <w:spacing w:val="8"/>
                <w:sz w:val="24"/>
              </w:rPr>
            </w:pPr>
          </w:p>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序</w:t>
            </w:r>
          </w:p>
          <w:p>
            <w:pPr>
              <w:widowControl/>
              <w:spacing w:line="260" w:lineRule="exact"/>
              <w:jc w:val="center"/>
              <w:rPr>
                <w:rFonts w:ascii="仿宋_GB2312" w:hAnsi="仿宋_GB2312" w:eastAsia="仿宋_GB2312" w:cs="仿宋_GB2312"/>
                <w:color w:val="000000"/>
                <w:spacing w:val="8"/>
                <w:sz w:val="24"/>
              </w:rPr>
            </w:pPr>
          </w:p>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号</w:t>
            </w:r>
          </w:p>
        </w:tc>
        <w:tc>
          <w:tcPr>
            <w:tcW w:w="821" w:type="dxa"/>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抽</w:t>
            </w:r>
          </w:p>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查</w:t>
            </w:r>
          </w:p>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事</w:t>
            </w:r>
          </w:p>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项</w:t>
            </w:r>
          </w:p>
        </w:tc>
        <w:tc>
          <w:tcPr>
            <w:tcW w:w="1984" w:type="dxa"/>
            <w:vMerge w:val="continue"/>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p>
        </w:tc>
        <w:tc>
          <w:tcPr>
            <w:tcW w:w="1113" w:type="dxa"/>
            <w:vMerge w:val="continue"/>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p>
        </w:tc>
        <w:tc>
          <w:tcPr>
            <w:tcW w:w="1140" w:type="dxa"/>
            <w:vMerge w:val="continue"/>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p>
        </w:tc>
        <w:tc>
          <w:tcPr>
            <w:tcW w:w="1433" w:type="dxa"/>
            <w:vMerge w:val="continue"/>
            <w:shd w:val="clear" w:color="auto" w:fill="auto"/>
          </w:tcPr>
          <w:p>
            <w:pPr>
              <w:widowControl/>
              <w:spacing w:line="260" w:lineRule="exact"/>
              <w:jc w:val="center"/>
              <w:rPr>
                <w:rFonts w:ascii="仿宋_GB2312" w:hAnsi="仿宋_GB2312" w:eastAsia="仿宋_GB2312" w:cs="仿宋_GB2312"/>
                <w:color w:val="000000"/>
                <w:spacing w:val="8"/>
                <w:sz w:val="24"/>
              </w:rPr>
            </w:pPr>
          </w:p>
        </w:tc>
        <w:tc>
          <w:tcPr>
            <w:tcW w:w="6562" w:type="dxa"/>
            <w:vMerge w:val="continue"/>
            <w:shd w:val="clear" w:color="auto" w:fill="auto"/>
          </w:tcPr>
          <w:p>
            <w:pPr>
              <w:widowControl/>
              <w:spacing w:line="260" w:lineRule="exact"/>
              <w:jc w:val="center"/>
              <w:rPr>
                <w:rFonts w:ascii="仿宋_GB2312" w:hAnsi="仿宋_GB2312" w:eastAsia="仿宋_GB2312" w:cs="仿宋_GB2312"/>
                <w:color w:val="000000"/>
                <w:spacing w:val="8"/>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7" w:hRule="atLeast"/>
          <w:jc w:val="center"/>
        </w:trPr>
        <w:tc>
          <w:tcPr>
            <w:tcW w:w="657" w:type="dxa"/>
            <w:vMerge w:val="restart"/>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苍溪县自然资源局</w:t>
            </w:r>
          </w:p>
        </w:tc>
        <w:tc>
          <w:tcPr>
            <w:tcW w:w="615" w:type="dxa"/>
            <w:tcBorders>
              <w:bottom w:val="single" w:color="auto" w:sz="4" w:space="0"/>
            </w:tcBorders>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1</w:t>
            </w:r>
          </w:p>
        </w:tc>
        <w:tc>
          <w:tcPr>
            <w:tcW w:w="821" w:type="dxa"/>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工程建设项目验线抽查</w:t>
            </w:r>
          </w:p>
        </w:tc>
        <w:tc>
          <w:tcPr>
            <w:tcW w:w="1984" w:type="dxa"/>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测绘资质单位进行建设工程坐标放线备案的建设项目</w:t>
            </w:r>
          </w:p>
        </w:tc>
        <w:tc>
          <w:tcPr>
            <w:tcW w:w="1113" w:type="dxa"/>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一般检查事项</w:t>
            </w:r>
          </w:p>
        </w:tc>
        <w:tc>
          <w:tcPr>
            <w:tcW w:w="1140" w:type="dxa"/>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现场检查</w:t>
            </w:r>
          </w:p>
        </w:tc>
        <w:tc>
          <w:tcPr>
            <w:tcW w:w="1433" w:type="dxa"/>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sz w:val="24"/>
              </w:rPr>
              <w:t>县测绘地理信息中心</w:t>
            </w:r>
          </w:p>
        </w:tc>
        <w:tc>
          <w:tcPr>
            <w:tcW w:w="6562" w:type="dxa"/>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《广元市自然资源局关于印发&lt;苍溪县工程建设项目验线抽查管理制度（试行）&gt;的通知》（广自然资发〔2019〕129号）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jc w:val="center"/>
        </w:trPr>
        <w:tc>
          <w:tcPr>
            <w:tcW w:w="657" w:type="dxa"/>
            <w:vMerge w:val="continue"/>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p>
        </w:tc>
        <w:tc>
          <w:tcPr>
            <w:tcW w:w="615" w:type="dxa"/>
            <w:tcBorders>
              <w:top w:val="single" w:color="auto" w:sz="4" w:space="0"/>
              <w:bottom w:val="single" w:color="auto" w:sz="4" w:space="0"/>
            </w:tcBorders>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2</w:t>
            </w:r>
          </w:p>
        </w:tc>
        <w:tc>
          <w:tcPr>
            <w:tcW w:w="821" w:type="dxa"/>
            <w:tcBorders>
              <w:bottom w:val="single" w:color="auto" w:sz="4" w:space="0"/>
            </w:tcBorders>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测绘资质巡查</w:t>
            </w:r>
          </w:p>
        </w:tc>
        <w:tc>
          <w:tcPr>
            <w:tcW w:w="1984" w:type="dxa"/>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全县测绘资质单位、外地测绘资质单位在苍设立的分支机构。</w:t>
            </w:r>
          </w:p>
        </w:tc>
        <w:tc>
          <w:tcPr>
            <w:tcW w:w="1113" w:type="dxa"/>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一般检查事项</w:t>
            </w:r>
          </w:p>
        </w:tc>
        <w:tc>
          <w:tcPr>
            <w:tcW w:w="1140" w:type="dxa"/>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现场检查</w:t>
            </w:r>
          </w:p>
        </w:tc>
        <w:tc>
          <w:tcPr>
            <w:tcW w:w="1433" w:type="dxa"/>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sz w:val="24"/>
              </w:rPr>
              <w:t>县测绘地理信息中心</w:t>
            </w:r>
          </w:p>
        </w:tc>
        <w:tc>
          <w:tcPr>
            <w:tcW w:w="6562" w:type="dxa"/>
            <w:shd w:val="clear" w:color="auto" w:fill="auto"/>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《测绘资质管理规定》第二十四条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1" w:hRule="atLeast"/>
          <w:jc w:val="center"/>
        </w:trPr>
        <w:tc>
          <w:tcPr>
            <w:tcW w:w="657" w:type="dxa"/>
            <w:vMerge w:val="continue"/>
          </w:tcPr>
          <w:p>
            <w:pPr>
              <w:widowControl/>
              <w:spacing w:line="260" w:lineRule="exact"/>
              <w:jc w:val="center"/>
              <w:rPr>
                <w:rFonts w:ascii="仿宋_GB2312" w:hAnsi="仿宋_GB2312" w:eastAsia="仿宋_GB2312" w:cs="仿宋_GB2312"/>
                <w:color w:val="000000"/>
                <w:spacing w:val="8"/>
                <w:sz w:val="24"/>
              </w:rPr>
            </w:pPr>
          </w:p>
        </w:tc>
        <w:tc>
          <w:tcPr>
            <w:tcW w:w="615" w:type="dxa"/>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3</w:t>
            </w:r>
          </w:p>
        </w:tc>
        <w:tc>
          <w:tcPr>
            <w:tcW w:w="821" w:type="dxa"/>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测绘成果质量监督检查</w:t>
            </w:r>
          </w:p>
        </w:tc>
        <w:tc>
          <w:tcPr>
            <w:tcW w:w="1984" w:type="dxa"/>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全县乙级以下测绘资质单位；在本行政区域内承担测绘地理信息项目的辖区外测绘资质单位。</w:t>
            </w:r>
          </w:p>
        </w:tc>
        <w:tc>
          <w:tcPr>
            <w:tcW w:w="1113" w:type="dxa"/>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一般检查事项</w:t>
            </w:r>
          </w:p>
        </w:tc>
        <w:tc>
          <w:tcPr>
            <w:tcW w:w="1140" w:type="dxa"/>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现场检查</w:t>
            </w:r>
          </w:p>
        </w:tc>
        <w:tc>
          <w:tcPr>
            <w:tcW w:w="1433" w:type="dxa"/>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委托法定测绘地理信息产品质量监督检验机构</w:t>
            </w:r>
          </w:p>
        </w:tc>
        <w:tc>
          <w:tcPr>
            <w:tcW w:w="6562" w:type="dxa"/>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《测绘资质分级标准》通用标准 五、质量管理</w:t>
            </w:r>
          </w:p>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《测绘地理信息质量管理办法》 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8" w:hRule="atLeast"/>
          <w:jc w:val="center"/>
        </w:trPr>
        <w:tc>
          <w:tcPr>
            <w:tcW w:w="657" w:type="dxa"/>
            <w:vMerge w:val="continue"/>
          </w:tcPr>
          <w:p>
            <w:pPr>
              <w:widowControl/>
              <w:spacing w:line="260" w:lineRule="exact"/>
              <w:jc w:val="center"/>
              <w:rPr>
                <w:rFonts w:ascii="仿宋_GB2312" w:hAnsi="仿宋_GB2312" w:eastAsia="仿宋_GB2312" w:cs="仿宋_GB2312"/>
                <w:color w:val="000000"/>
                <w:spacing w:val="8"/>
                <w:sz w:val="24"/>
              </w:rPr>
            </w:pPr>
          </w:p>
        </w:tc>
        <w:tc>
          <w:tcPr>
            <w:tcW w:w="615" w:type="dxa"/>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4</w:t>
            </w:r>
          </w:p>
        </w:tc>
        <w:tc>
          <w:tcPr>
            <w:tcW w:w="821" w:type="dxa"/>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保密检查</w:t>
            </w:r>
          </w:p>
        </w:tc>
        <w:tc>
          <w:tcPr>
            <w:tcW w:w="1984" w:type="dxa"/>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测绘资质单位（测绘地理信息生产单位）和涉密测绘地理信息使用和保管单位</w:t>
            </w:r>
          </w:p>
        </w:tc>
        <w:tc>
          <w:tcPr>
            <w:tcW w:w="1113" w:type="dxa"/>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一般检查事项</w:t>
            </w:r>
          </w:p>
        </w:tc>
        <w:tc>
          <w:tcPr>
            <w:tcW w:w="1140" w:type="dxa"/>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现场检查</w:t>
            </w:r>
          </w:p>
        </w:tc>
        <w:tc>
          <w:tcPr>
            <w:tcW w:w="1433" w:type="dxa"/>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sz w:val="24"/>
              </w:rPr>
              <w:t>县测绘地理信息中心</w:t>
            </w:r>
          </w:p>
        </w:tc>
        <w:tc>
          <w:tcPr>
            <w:tcW w:w="6562" w:type="dxa"/>
            <w:vAlign w:val="center"/>
          </w:tcPr>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中华人民共和国测绘成果管理条例》 第三条</w:t>
            </w:r>
          </w:p>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中华人民共和国测绘成果管理条例》 第十七条</w:t>
            </w:r>
          </w:p>
          <w:p>
            <w:pPr>
              <w:widowControl/>
              <w:spacing w:line="260" w:lineRule="exact"/>
              <w:jc w:val="center"/>
              <w:rPr>
                <w:rFonts w:ascii="仿宋_GB2312" w:hAnsi="仿宋_GB2312" w:eastAsia="仿宋_GB2312" w:cs="仿宋_GB2312"/>
                <w:color w:val="000000"/>
                <w:spacing w:val="8"/>
                <w:sz w:val="24"/>
              </w:rPr>
            </w:pPr>
            <w:r>
              <w:rPr>
                <w:rFonts w:hint="eastAsia" w:ascii="仿宋_GB2312" w:hAnsi="仿宋_GB2312" w:eastAsia="仿宋_GB2312" w:cs="仿宋_GB2312"/>
                <w:color w:val="000000"/>
                <w:spacing w:val="8"/>
                <w:sz w:val="24"/>
              </w:rPr>
              <w:t>《中华人民共和国测绘法》 第三十四条</w:t>
            </w: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）202</w:t>
      </w:r>
      <w:r>
        <w:rPr>
          <w:rFonts w:hint="eastAsia" w:ascii="楷体" w:hAnsi="楷体" w:eastAsia="楷体" w:cs="楷体"/>
          <w:b w:val="0"/>
          <w:bCs w:val="0"/>
          <w:sz w:val="32"/>
          <w:szCs w:val="32"/>
          <w:lang w:val="en-US" w:eastAsia="zh-CN"/>
        </w:rPr>
        <w:t>1</w:t>
      </w:r>
      <w:r>
        <w:rPr>
          <w:rFonts w:hint="eastAsia" w:ascii="楷体" w:hAnsi="楷体" w:eastAsia="楷体" w:cs="楷体"/>
          <w:b w:val="0"/>
          <w:bCs w:val="0"/>
          <w:sz w:val="32"/>
          <w:szCs w:val="32"/>
        </w:rPr>
        <w:t>年双随机抽查计划</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2021年苍溪县自然资源局“双随机、一公开”监管抽查工作计划表</w:t>
      </w:r>
    </w:p>
    <w:tbl>
      <w:tblPr>
        <w:tblStyle w:val="8"/>
        <w:tblW w:w="14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95"/>
        <w:gridCol w:w="5927"/>
        <w:gridCol w:w="2075"/>
        <w:gridCol w:w="783"/>
        <w:gridCol w:w="817"/>
        <w:gridCol w:w="1308"/>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0" w:type="dxa"/>
            <w:noWrap w:val="0"/>
            <w:vAlign w:val="center"/>
          </w:tcPr>
          <w:p>
            <w:pPr>
              <w:spacing w:line="2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序号</w:t>
            </w:r>
          </w:p>
        </w:tc>
        <w:tc>
          <w:tcPr>
            <w:tcW w:w="1395" w:type="dxa"/>
            <w:noWrap w:val="0"/>
            <w:vAlign w:val="center"/>
          </w:tcPr>
          <w:p>
            <w:pPr>
              <w:spacing w:line="2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计划</w:t>
            </w:r>
          </w:p>
          <w:p>
            <w:pPr>
              <w:spacing w:line="2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名称</w:t>
            </w:r>
          </w:p>
        </w:tc>
        <w:tc>
          <w:tcPr>
            <w:tcW w:w="5927" w:type="dxa"/>
            <w:noWrap w:val="0"/>
            <w:vAlign w:val="center"/>
          </w:tcPr>
          <w:p>
            <w:pPr>
              <w:spacing w:line="2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抽查事项</w:t>
            </w:r>
          </w:p>
        </w:tc>
        <w:tc>
          <w:tcPr>
            <w:tcW w:w="2075" w:type="dxa"/>
            <w:noWrap w:val="0"/>
            <w:vAlign w:val="center"/>
          </w:tcPr>
          <w:p>
            <w:pPr>
              <w:spacing w:line="2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检查对象</w:t>
            </w:r>
          </w:p>
        </w:tc>
        <w:tc>
          <w:tcPr>
            <w:tcW w:w="783" w:type="dxa"/>
            <w:noWrap w:val="0"/>
            <w:vAlign w:val="center"/>
          </w:tcPr>
          <w:p>
            <w:pPr>
              <w:spacing w:line="260" w:lineRule="exact"/>
              <w:jc w:val="center"/>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sz w:val="24"/>
              </w:rPr>
              <w:t>抽查比例</w:t>
            </w:r>
          </w:p>
        </w:tc>
        <w:tc>
          <w:tcPr>
            <w:tcW w:w="817" w:type="dxa"/>
            <w:noWrap w:val="0"/>
            <w:vAlign w:val="center"/>
          </w:tcPr>
          <w:p>
            <w:pPr>
              <w:spacing w:line="2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检查</w:t>
            </w:r>
          </w:p>
          <w:p>
            <w:pPr>
              <w:spacing w:line="2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方式</w:t>
            </w:r>
          </w:p>
        </w:tc>
        <w:tc>
          <w:tcPr>
            <w:tcW w:w="1308" w:type="dxa"/>
            <w:noWrap w:val="0"/>
            <w:vAlign w:val="center"/>
          </w:tcPr>
          <w:p>
            <w:pPr>
              <w:spacing w:line="2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执行部门</w:t>
            </w:r>
          </w:p>
        </w:tc>
        <w:tc>
          <w:tcPr>
            <w:tcW w:w="1725" w:type="dxa"/>
            <w:noWrap w:val="0"/>
            <w:vAlign w:val="center"/>
          </w:tcPr>
          <w:p>
            <w:pPr>
              <w:spacing w:line="2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检查</w:t>
            </w:r>
          </w:p>
          <w:p>
            <w:pPr>
              <w:spacing w:line="2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570" w:type="dxa"/>
            <w:noWrap w:val="0"/>
            <w:vAlign w:val="center"/>
          </w:tcPr>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395" w:type="dxa"/>
            <w:noWrap w:val="0"/>
            <w:vAlign w:val="center"/>
          </w:tcPr>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工程建设项目验线抽查</w:t>
            </w:r>
          </w:p>
        </w:tc>
        <w:tc>
          <w:tcPr>
            <w:tcW w:w="5927" w:type="dxa"/>
            <w:noWrap w:val="0"/>
            <w:vAlign w:val="center"/>
          </w:tcPr>
          <w:p>
            <w:pPr>
              <w:spacing w:line="260" w:lineRule="exact"/>
              <w:jc w:val="left"/>
              <w:rPr>
                <w:rFonts w:hint="eastAsia" w:ascii="宋体" w:hAnsi="宋体" w:eastAsia="宋体" w:cs="宋体"/>
                <w:sz w:val="21"/>
                <w:szCs w:val="21"/>
              </w:rPr>
            </w:pPr>
            <w:r>
              <w:rPr>
                <w:rFonts w:hint="eastAsia" w:ascii="宋体" w:hAnsi="宋体" w:eastAsia="宋体" w:cs="宋体"/>
                <w:sz w:val="21"/>
                <w:szCs w:val="21"/>
              </w:rPr>
              <w:t>(一)测绘单位资质符合情况、测量员持证上岗情况、放线记录四方(建设、施工、监理、测绘单位)签字情况</w:t>
            </w:r>
          </w:p>
          <w:p>
            <w:pPr>
              <w:spacing w:line="260" w:lineRule="exact"/>
              <w:jc w:val="left"/>
              <w:rPr>
                <w:rFonts w:hint="eastAsia" w:ascii="宋体" w:hAnsi="宋体" w:eastAsia="宋体" w:cs="宋体"/>
                <w:sz w:val="21"/>
                <w:szCs w:val="21"/>
              </w:rPr>
            </w:pPr>
            <w:r>
              <w:rPr>
                <w:rFonts w:hint="eastAsia" w:ascii="宋体" w:hAnsi="宋体" w:eastAsia="宋体" w:cs="宋体"/>
                <w:sz w:val="21"/>
                <w:szCs w:val="21"/>
              </w:rPr>
              <w:t>(二)建筑工程施工许可证及附件是否齐全。(三)测绘单位放线图纸档案资料是否齐全、仪器设备是否在检定校准期内、两级检查记录、技术总结等资料是否齐全。</w:t>
            </w:r>
          </w:p>
          <w:p>
            <w:pPr>
              <w:spacing w:line="260" w:lineRule="exact"/>
              <w:jc w:val="left"/>
              <w:rPr>
                <w:rFonts w:hint="eastAsia" w:ascii="宋体" w:hAnsi="宋体" w:eastAsia="宋体" w:cs="宋体"/>
                <w:sz w:val="21"/>
                <w:szCs w:val="21"/>
              </w:rPr>
            </w:pPr>
            <w:r>
              <w:rPr>
                <w:rFonts w:hint="eastAsia" w:ascii="宋体" w:hAnsi="宋体" w:eastAsia="宋体" w:cs="宋体"/>
                <w:sz w:val="21"/>
                <w:szCs w:val="21"/>
              </w:rPr>
              <w:t>(四)现场校核放线记录坐标数据符合情况。</w:t>
            </w:r>
          </w:p>
        </w:tc>
        <w:tc>
          <w:tcPr>
            <w:tcW w:w="2075" w:type="dxa"/>
            <w:noWrap w:val="0"/>
            <w:vAlign w:val="center"/>
          </w:tcPr>
          <w:p>
            <w:pPr>
              <w:spacing w:line="260" w:lineRule="exact"/>
              <w:jc w:val="left"/>
              <w:rPr>
                <w:rFonts w:hint="eastAsia" w:ascii="宋体" w:hAnsi="宋体" w:eastAsia="宋体" w:cs="宋体"/>
                <w:sz w:val="21"/>
                <w:szCs w:val="21"/>
              </w:rPr>
            </w:pPr>
            <w:r>
              <w:rPr>
                <w:rFonts w:hint="eastAsia" w:ascii="宋体" w:hAnsi="宋体" w:eastAsia="宋体" w:cs="宋体"/>
                <w:sz w:val="21"/>
                <w:szCs w:val="21"/>
              </w:rPr>
              <w:t>测绘资质单位进行建设工程坐标放线备案的建设项目</w:t>
            </w:r>
          </w:p>
        </w:tc>
        <w:tc>
          <w:tcPr>
            <w:tcW w:w="783" w:type="dxa"/>
            <w:noWrap w:val="0"/>
            <w:vAlign w:val="center"/>
          </w:tcPr>
          <w:p>
            <w:pPr>
              <w:spacing w:line="2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w:t>
            </w:r>
          </w:p>
        </w:tc>
        <w:tc>
          <w:tcPr>
            <w:tcW w:w="817" w:type="dxa"/>
            <w:noWrap w:val="0"/>
            <w:vAlign w:val="center"/>
          </w:tcPr>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现场</w:t>
            </w:r>
          </w:p>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核查</w:t>
            </w:r>
          </w:p>
        </w:tc>
        <w:tc>
          <w:tcPr>
            <w:tcW w:w="1308" w:type="dxa"/>
            <w:noWrap w:val="0"/>
            <w:vAlign w:val="center"/>
          </w:tcPr>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调查权益与确权登记股</w:t>
            </w:r>
          </w:p>
        </w:tc>
        <w:tc>
          <w:tcPr>
            <w:tcW w:w="1725" w:type="dxa"/>
            <w:noWrap w:val="0"/>
            <w:vAlign w:val="center"/>
          </w:tcPr>
          <w:p>
            <w:pPr>
              <w:pStyle w:val="2"/>
              <w:jc w:val="center"/>
              <w:rPr>
                <w:rFonts w:hint="eastAsia" w:ascii="宋体" w:hAnsi="宋体" w:eastAsia="宋体" w:cs="宋体"/>
                <w:sz w:val="21"/>
                <w:szCs w:val="21"/>
                <w:lang w:val="en-US" w:eastAsia="zh-CN"/>
              </w:rPr>
            </w:pPr>
            <w:r>
              <w:rPr>
                <w:rFonts w:hint="eastAsia" w:ascii="宋体" w:hAnsi="宋体" w:eastAsia="宋体" w:cs="宋体"/>
                <w:b w:val="0"/>
                <w:color w:val="000000"/>
                <w:kern w:val="0"/>
                <w:sz w:val="21"/>
                <w:szCs w:val="21"/>
                <w:lang w:val="en-US" w:eastAsia="zh-CN" w:bidi="ar"/>
              </w:rPr>
              <w:t>2021.4-2021.12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570" w:type="dxa"/>
            <w:noWrap w:val="0"/>
            <w:vAlign w:val="center"/>
          </w:tcPr>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395" w:type="dxa"/>
            <w:noWrap w:val="0"/>
            <w:vAlign w:val="center"/>
          </w:tcPr>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测绘资质巡查</w:t>
            </w:r>
          </w:p>
        </w:tc>
        <w:tc>
          <w:tcPr>
            <w:tcW w:w="5927" w:type="dxa"/>
            <w:noWrap w:val="0"/>
            <w:vAlign w:val="center"/>
          </w:tcPr>
          <w:p>
            <w:pPr>
              <w:spacing w:line="260" w:lineRule="exact"/>
              <w:rPr>
                <w:rFonts w:hint="eastAsia" w:ascii="宋体" w:hAnsi="宋体" w:eastAsia="宋体" w:cs="宋体"/>
                <w:sz w:val="21"/>
                <w:szCs w:val="21"/>
              </w:rPr>
            </w:pPr>
            <w:r>
              <w:rPr>
                <w:rFonts w:hint="eastAsia" w:ascii="宋体" w:hAnsi="宋体" w:eastAsia="宋体" w:cs="宋体"/>
                <w:sz w:val="21"/>
                <w:szCs w:val="21"/>
              </w:rPr>
              <w:t>（一）测绘资质年度报告材料、测绘资质条件与实际情况的一致性。</w:t>
            </w:r>
          </w:p>
          <w:p>
            <w:pPr>
              <w:spacing w:line="260" w:lineRule="exact"/>
              <w:rPr>
                <w:rFonts w:hint="eastAsia" w:ascii="宋体" w:hAnsi="宋体" w:eastAsia="宋体" w:cs="宋体"/>
                <w:sz w:val="21"/>
                <w:szCs w:val="21"/>
              </w:rPr>
            </w:pPr>
            <w:r>
              <w:rPr>
                <w:rFonts w:hint="eastAsia" w:ascii="宋体" w:hAnsi="宋体" w:eastAsia="宋体" w:cs="宋体"/>
                <w:sz w:val="21"/>
                <w:szCs w:val="21"/>
              </w:rPr>
              <w:t>（二）测绘地理信息项目合同、合同履行、项目实施与管理、市场信用等市场活动情况。</w:t>
            </w:r>
          </w:p>
          <w:p>
            <w:pPr>
              <w:spacing w:line="260" w:lineRule="exact"/>
              <w:rPr>
                <w:rFonts w:hint="eastAsia" w:ascii="宋体" w:hAnsi="宋体" w:eastAsia="宋体" w:cs="宋体"/>
                <w:sz w:val="21"/>
                <w:szCs w:val="21"/>
              </w:rPr>
            </w:pPr>
            <w:r>
              <w:rPr>
                <w:rFonts w:hint="eastAsia" w:ascii="宋体" w:hAnsi="宋体" w:eastAsia="宋体" w:cs="宋体"/>
                <w:sz w:val="21"/>
                <w:szCs w:val="21"/>
              </w:rPr>
              <w:t>（三）履行项目备案登记、成果汇交、统计年报、成果质量检查等法定义务情况。</w:t>
            </w:r>
          </w:p>
          <w:p>
            <w:pPr>
              <w:spacing w:line="260" w:lineRule="exact"/>
              <w:rPr>
                <w:rFonts w:hint="eastAsia" w:ascii="宋体" w:hAnsi="宋体" w:eastAsia="宋体" w:cs="宋体"/>
                <w:sz w:val="21"/>
                <w:szCs w:val="21"/>
              </w:rPr>
            </w:pPr>
            <w:r>
              <w:rPr>
                <w:rFonts w:hint="eastAsia" w:ascii="宋体" w:hAnsi="宋体" w:eastAsia="宋体" w:cs="宋体"/>
                <w:sz w:val="21"/>
                <w:szCs w:val="21"/>
              </w:rPr>
              <w:t>（四）承担测绘地理信息项目与资质等级许可范围一致性情况。</w:t>
            </w:r>
          </w:p>
          <w:p>
            <w:pPr>
              <w:spacing w:line="260" w:lineRule="exact"/>
              <w:rPr>
                <w:rFonts w:hint="eastAsia" w:ascii="宋体" w:hAnsi="宋体" w:eastAsia="宋体" w:cs="宋体"/>
                <w:sz w:val="21"/>
                <w:szCs w:val="21"/>
              </w:rPr>
            </w:pPr>
            <w:r>
              <w:rPr>
                <w:rFonts w:hint="eastAsia" w:ascii="宋体" w:hAnsi="宋体" w:eastAsia="宋体" w:cs="宋体"/>
                <w:sz w:val="21"/>
                <w:szCs w:val="21"/>
              </w:rPr>
              <w:t>（五）需要检查的其他内容。</w:t>
            </w:r>
          </w:p>
        </w:tc>
        <w:tc>
          <w:tcPr>
            <w:tcW w:w="2075" w:type="dxa"/>
            <w:noWrap w:val="0"/>
            <w:vAlign w:val="center"/>
          </w:tcPr>
          <w:p>
            <w:pPr>
              <w:spacing w:line="260" w:lineRule="exact"/>
              <w:jc w:val="left"/>
              <w:rPr>
                <w:rFonts w:hint="eastAsia" w:ascii="宋体" w:hAnsi="宋体" w:eastAsia="宋体" w:cs="宋体"/>
                <w:sz w:val="21"/>
                <w:szCs w:val="21"/>
              </w:rPr>
            </w:pPr>
            <w:r>
              <w:rPr>
                <w:rFonts w:hint="eastAsia" w:ascii="宋体" w:hAnsi="宋体" w:eastAsia="宋体" w:cs="宋体"/>
                <w:sz w:val="21"/>
                <w:szCs w:val="21"/>
              </w:rPr>
              <w:t>全县测绘资质单位、外地测绘资质单位在苍设立的分支机构。</w:t>
            </w:r>
          </w:p>
        </w:tc>
        <w:tc>
          <w:tcPr>
            <w:tcW w:w="783" w:type="dxa"/>
            <w:noWrap w:val="0"/>
            <w:vAlign w:val="center"/>
          </w:tcPr>
          <w:p>
            <w:pPr>
              <w:spacing w:line="2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50%</w:t>
            </w:r>
          </w:p>
        </w:tc>
        <w:tc>
          <w:tcPr>
            <w:tcW w:w="817" w:type="dxa"/>
            <w:noWrap w:val="0"/>
            <w:vAlign w:val="center"/>
          </w:tcPr>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现场</w:t>
            </w:r>
          </w:p>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核查</w:t>
            </w:r>
          </w:p>
        </w:tc>
        <w:tc>
          <w:tcPr>
            <w:tcW w:w="1308" w:type="dxa"/>
            <w:noWrap w:val="0"/>
            <w:vAlign w:val="center"/>
          </w:tcPr>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县测绘地理信息中心</w:t>
            </w:r>
          </w:p>
        </w:tc>
        <w:tc>
          <w:tcPr>
            <w:tcW w:w="1725"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bidi="ar"/>
              </w:rPr>
              <w:t>2021.</w:t>
            </w: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-2021.1</w:t>
            </w:r>
            <w:r>
              <w:rPr>
                <w:rFonts w:hint="eastAsia" w:ascii="宋体" w:hAnsi="宋体" w:eastAsia="宋体" w:cs="宋体"/>
                <w:color w:val="000000"/>
                <w:kern w:val="0"/>
                <w:sz w:val="21"/>
                <w:szCs w:val="21"/>
                <w:lang w:val="en-US" w:eastAsia="zh-CN" w:bidi="ar"/>
              </w:rPr>
              <w:t>2</w:t>
            </w:r>
            <w:r>
              <w:rPr>
                <w:rFonts w:hint="eastAsia" w:ascii="宋体" w:hAnsi="宋体" w:eastAsia="宋体" w:cs="宋体"/>
                <w:kern w:val="0"/>
                <w:sz w:val="21"/>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570" w:type="dxa"/>
            <w:noWrap w:val="0"/>
            <w:vAlign w:val="center"/>
          </w:tcPr>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1395" w:type="dxa"/>
            <w:noWrap w:val="0"/>
            <w:vAlign w:val="center"/>
          </w:tcPr>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测绘成果质量监督检查</w:t>
            </w:r>
          </w:p>
        </w:tc>
        <w:tc>
          <w:tcPr>
            <w:tcW w:w="5927" w:type="dxa"/>
            <w:noWrap w:val="0"/>
            <w:vAlign w:val="center"/>
          </w:tcPr>
          <w:p>
            <w:pPr>
              <w:spacing w:line="260" w:lineRule="exact"/>
              <w:rPr>
                <w:rFonts w:hint="eastAsia" w:ascii="宋体" w:hAnsi="宋体" w:eastAsia="宋体" w:cs="宋体"/>
                <w:sz w:val="21"/>
                <w:szCs w:val="21"/>
              </w:rPr>
            </w:pPr>
            <w:r>
              <w:rPr>
                <w:rFonts w:hint="eastAsia" w:ascii="宋体" w:hAnsi="宋体" w:eastAsia="宋体" w:cs="宋体"/>
                <w:sz w:val="21"/>
                <w:szCs w:val="21"/>
              </w:rPr>
              <w:t>（一）测绘地理信息成果质量。</w:t>
            </w:r>
          </w:p>
          <w:p>
            <w:pPr>
              <w:spacing w:line="260" w:lineRule="exact"/>
              <w:rPr>
                <w:rFonts w:hint="eastAsia" w:ascii="宋体" w:hAnsi="宋体" w:eastAsia="宋体" w:cs="宋体"/>
                <w:sz w:val="21"/>
                <w:szCs w:val="21"/>
              </w:rPr>
            </w:pPr>
            <w:r>
              <w:rPr>
                <w:rFonts w:hint="eastAsia" w:ascii="宋体" w:hAnsi="宋体" w:eastAsia="宋体" w:cs="宋体"/>
                <w:sz w:val="21"/>
                <w:szCs w:val="21"/>
              </w:rPr>
              <w:t>（二）技术质量管理体系。</w:t>
            </w:r>
          </w:p>
        </w:tc>
        <w:tc>
          <w:tcPr>
            <w:tcW w:w="2075" w:type="dxa"/>
            <w:noWrap w:val="0"/>
            <w:vAlign w:val="center"/>
          </w:tcPr>
          <w:p>
            <w:pPr>
              <w:spacing w:line="260" w:lineRule="exact"/>
              <w:jc w:val="left"/>
              <w:rPr>
                <w:rFonts w:hint="eastAsia" w:ascii="宋体" w:hAnsi="宋体" w:eastAsia="宋体" w:cs="宋体"/>
                <w:sz w:val="21"/>
                <w:szCs w:val="21"/>
              </w:rPr>
            </w:pPr>
            <w:r>
              <w:rPr>
                <w:rFonts w:hint="eastAsia" w:ascii="宋体" w:hAnsi="宋体" w:eastAsia="宋体" w:cs="宋体"/>
                <w:sz w:val="21"/>
                <w:szCs w:val="21"/>
              </w:rPr>
              <w:t>全县乙级以下测绘资质单位；在本行政区域内承担测绘地理信息项目的辖区外测绘资质单位。</w:t>
            </w:r>
          </w:p>
        </w:tc>
        <w:tc>
          <w:tcPr>
            <w:tcW w:w="783" w:type="dxa"/>
            <w:noWrap w:val="0"/>
            <w:vAlign w:val="center"/>
          </w:tcPr>
          <w:p>
            <w:pPr>
              <w:spacing w:line="2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w:t>
            </w:r>
          </w:p>
        </w:tc>
        <w:tc>
          <w:tcPr>
            <w:tcW w:w="817" w:type="dxa"/>
            <w:noWrap w:val="0"/>
            <w:vAlign w:val="center"/>
          </w:tcPr>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现场</w:t>
            </w:r>
          </w:p>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核查</w:t>
            </w:r>
          </w:p>
        </w:tc>
        <w:tc>
          <w:tcPr>
            <w:tcW w:w="1308" w:type="dxa"/>
            <w:noWrap w:val="0"/>
            <w:vAlign w:val="center"/>
          </w:tcPr>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委托法定测绘地理信息产品质量监督检验机构</w:t>
            </w:r>
          </w:p>
        </w:tc>
        <w:tc>
          <w:tcPr>
            <w:tcW w:w="1725"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bidi="ar"/>
              </w:rPr>
              <w:t>2021.</w:t>
            </w: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-2021.1</w:t>
            </w:r>
            <w:r>
              <w:rPr>
                <w:rFonts w:hint="eastAsia" w:ascii="宋体" w:hAnsi="宋体" w:eastAsia="宋体" w:cs="宋体"/>
                <w:color w:val="000000"/>
                <w:kern w:val="0"/>
                <w:sz w:val="21"/>
                <w:szCs w:val="21"/>
                <w:lang w:val="en-US" w:eastAsia="zh-CN" w:bidi="ar"/>
              </w:rPr>
              <w:t>2</w:t>
            </w:r>
            <w:r>
              <w:rPr>
                <w:rFonts w:hint="eastAsia" w:ascii="宋体" w:hAnsi="宋体" w:eastAsia="宋体" w:cs="宋体"/>
                <w:kern w:val="0"/>
                <w:sz w:val="21"/>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570" w:type="dxa"/>
            <w:noWrap w:val="0"/>
            <w:vAlign w:val="center"/>
          </w:tcPr>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1395" w:type="dxa"/>
            <w:noWrap w:val="0"/>
            <w:vAlign w:val="center"/>
          </w:tcPr>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保密检查</w:t>
            </w:r>
          </w:p>
        </w:tc>
        <w:tc>
          <w:tcPr>
            <w:tcW w:w="5927" w:type="dxa"/>
            <w:noWrap w:val="0"/>
            <w:vAlign w:val="center"/>
          </w:tcPr>
          <w:p>
            <w:pPr>
              <w:spacing w:line="2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测绘资料档案制度建设及运行情况；保密管理制度建设及运行情况；涉密测绘地理信息数据生产、保管、复制、传输、销毁等重点环节管理情况。</w:t>
            </w:r>
          </w:p>
        </w:tc>
        <w:tc>
          <w:tcPr>
            <w:tcW w:w="2075" w:type="dxa"/>
            <w:noWrap w:val="0"/>
            <w:vAlign w:val="center"/>
          </w:tcPr>
          <w:p>
            <w:pPr>
              <w:spacing w:line="260" w:lineRule="exact"/>
              <w:jc w:val="left"/>
              <w:rPr>
                <w:rFonts w:hint="eastAsia" w:ascii="宋体" w:hAnsi="宋体" w:eastAsia="宋体" w:cs="宋体"/>
                <w:sz w:val="21"/>
                <w:szCs w:val="21"/>
              </w:rPr>
            </w:pPr>
            <w:r>
              <w:rPr>
                <w:rFonts w:hint="eastAsia" w:ascii="宋体" w:hAnsi="宋体" w:eastAsia="宋体" w:cs="宋体"/>
                <w:sz w:val="21"/>
                <w:szCs w:val="21"/>
              </w:rPr>
              <w:t>测绘资质单位（测绘地理信息生产单位）和涉密测绘地理信息使用和保管单位</w:t>
            </w:r>
          </w:p>
        </w:tc>
        <w:tc>
          <w:tcPr>
            <w:tcW w:w="783" w:type="dxa"/>
            <w:noWrap w:val="0"/>
            <w:vAlign w:val="center"/>
          </w:tcPr>
          <w:p>
            <w:pPr>
              <w:spacing w:line="2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w:t>
            </w:r>
          </w:p>
        </w:tc>
        <w:tc>
          <w:tcPr>
            <w:tcW w:w="817" w:type="dxa"/>
            <w:noWrap w:val="0"/>
            <w:vAlign w:val="center"/>
          </w:tcPr>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现场</w:t>
            </w:r>
          </w:p>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核查</w:t>
            </w:r>
          </w:p>
        </w:tc>
        <w:tc>
          <w:tcPr>
            <w:tcW w:w="1308" w:type="dxa"/>
            <w:noWrap w:val="0"/>
            <w:vAlign w:val="center"/>
          </w:tcPr>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县测绘地理信息中心</w:t>
            </w:r>
          </w:p>
        </w:tc>
        <w:tc>
          <w:tcPr>
            <w:tcW w:w="1725"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bidi="ar"/>
              </w:rPr>
              <w:t>2021.</w:t>
            </w: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-2021.1</w:t>
            </w:r>
            <w:r>
              <w:rPr>
                <w:rFonts w:hint="eastAsia" w:ascii="宋体" w:hAnsi="宋体" w:eastAsia="宋体" w:cs="宋体"/>
                <w:color w:val="000000"/>
                <w:kern w:val="0"/>
                <w:sz w:val="21"/>
                <w:szCs w:val="21"/>
                <w:lang w:val="en-US" w:eastAsia="zh-CN" w:bidi="ar"/>
              </w:rPr>
              <w:t>2</w:t>
            </w:r>
            <w:r>
              <w:rPr>
                <w:rFonts w:hint="eastAsia" w:ascii="宋体" w:hAnsi="宋体" w:eastAsia="宋体" w:cs="宋体"/>
                <w:kern w:val="0"/>
                <w:sz w:val="21"/>
                <w:szCs w:val="21"/>
                <w:lang w:bidi="ar"/>
              </w:rPr>
              <w:t xml:space="preserve"> </w:t>
            </w:r>
          </w:p>
        </w:tc>
      </w:tr>
    </w:tbl>
    <w:p>
      <w:pPr>
        <w:pStyle w:val="7"/>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黑体" w:hAnsi="黑体" w:eastAsia="黑体" w:cs="黑体"/>
          <w:b w:val="0"/>
          <w:bCs w:val="0"/>
          <w:color w:val="auto"/>
          <w:kern w:val="2"/>
          <w:sz w:val="32"/>
          <w:szCs w:val="32"/>
          <w:lang w:val="en-US" w:eastAsia="zh-CN" w:bidi="ar-SA"/>
        </w:rPr>
        <w:sectPr>
          <w:footerReference r:id="rId5" w:type="default"/>
          <w:pgSz w:w="16838" w:h="11906" w:orient="landscape"/>
          <w:pgMar w:top="1247" w:right="1134" w:bottom="1134" w:left="1134" w:header="720" w:footer="1531" w:gutter="0"/>
          <w:pgNumType w:fmt="numberInDash" w:start="5"/>
          <w:cols w:space="0" w:num="1"/>
          <w:rtlGutter w:val="0"/>
          <w:docGrid w:type="lines" w:linePitch="317" w:charSpace="0"/>
        </w:sectPr>
      </w:pPr>
    </w:p>
    <w:p>
      <w:pPr>
        <w:pStyle w:val="7"/>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八、苍溪县</w:t>
      </w:r>
      <w:bookmarkStart w:id="0" w:name="_GoBack"/>
      <w:bookmarkEnd w:id="0"/>
      <w:r>
        <w:rPr>
          <w:rFonts w:hint="eastAsia" w:ascii="黑体" w:hAnsi="黑体" w:eastAsia="黑体" w:cs="黑体"/>
          <w:b w:val="0"/>
          <w:bCs w:val="0"/>
          <w:color w:val="auto"/>
          <w:kern w:val="2"/>
          <w:sz w:val="32"/>
          <w:szCs w:val="32"/>
          <w:lang w:val="en-US" w:eastAsia="zh-CN" w:bidi="ar-SA"/>
        </w:rPr>
        <w:t>自然资源局行政执法文书样式、行政执法案卷评查制度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（一）</w:t>
      </w:r>
      <w:r>
        <w:rPr>
          <w:rFonts w:hint="eastAsia" w:ascii="仿宋" w:hAnsi="仿宋" w:eastAsia="仿宋" w:cs="仿宋"/>
          <w:b w:val="0"/>
          <w:bCs w:val="0"/>
          <w:color w:val="auto"/>
          <w:sz w:val="32"/>
          <w:szCs w:val="32"/>
        </w:rPr>
        <w:t>《国土资源违法行为查处工作规程》</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国土资发〔2014〕117号</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附录C</w:t>
      </w:r>
      <w:r>
        <w:rPr>
          <w:rFonts w:hint="eastAsia" w:ascii="仿宋" w:hAnsi="仿宋" w:eastAsia="仿宋" w:cs="仿宋"/>
          <w:b w:val="0"/>
          <w:bCs w:val="0"/>
          <w:color w:val="auto"/>
          <w:sz w:val="32"/>
          <w:szCs w:val="32"/>
        </w:rPr>
        <w:fldChar w:fldCharType="begin"/>
      </w:r>
      <w:r>
        <w:rPr>
          <w:rFonts w:hint="eastAsia" w:ascii="仿宋" w:hAnsi="仿宋" w:eastAsia="仿宋" w:cs="仿宋"/>
          <w:b w:val="0"/>
          <w:bCs w:val="0"/>
          <w:color w:val="auto"/>
          <w:sz w:val="32"/>
          <w:szCs w:val="32"/>
        </w:rPr>
        <w:instrText xml:space="preserve"> HYPERLINK "http://www.guotuzy.cn/html/1410/n-204538.html" </w:instrText>
      </w:r>
      <w:r>
        <w:rPr>
          <w:rFonts w:hint="eastAsia" w:ascii="仿宋" w:hAnsi="仿宋" w:eastAsia="仿宋" w:cs="仿宋"/>
          <w:b w:val="0"/>
          <w:bCs w:val="0"/>
          <w:color w:val="auto"/>
          <w:sz w:val="32"/>
          <w:szCs w:val="32"/>
        </w:rPr>
        <w:fldChar w:fldCharType="separate"/>
      </w:r>
      <w:r>
        <w:rPr>
          <w:rFonts w:hint="eastAsia" w:ascii="仿宋" w:hAnsi="仿宋" w:eastAsia="仿宋" w:cs="仿宋"/>
          <w:b w:val="0"/>
          <w:bCs w:val="0"/>
          <w:color w:val="auto"/>
          <w:sz w:val="32"/>
          <w:szCs w:val="32"/>
        </w:rPr>
        <w:t>国土资源违法行为查处法律文书参考格式</w:t>
      </w:r>
      <w:r>
        <w:rPr>
          <w:rFonts w:hint="eastAsia" w:ascii="仿宋" w:hAnsi="仿宋" w:eastAsia="仿宋" w:cs="仿宋"/>
          <w:b w:val="0"/>
          <w:bCs w:val="0"/>
          <w:color w:val="auto"/>
          <w:sz w:val="32"/>
          <w:szCs w:val="32"/>
        </w:rPr>
        <w:fldChar w:fldCharType="end"/>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0"/>
          <w:sz w:val="32"/>
          <w:szCs w:val="32"/>
          <w:lang w:val="en-US" w:eastAsia="zh-CN"/>
        </w:rPr>
        <w:t>（二）</w:t>
      </w:r>
      <w:r>
        <w:rPr>
          <w:rFonts w:hint="eastAsia" w:ascii="仿宋" w:hAnsi="仿宋" w:eastAsia="仿宋" w:cs="仿宋"/>
          <w:b w:val="0"/>
          <w:bCs w:val="0"/>
          <w:color w:val="auto"/>
          <w:sz w:val="32"/>
          <w:szCs w:val="32"/>
          <w:lang w:val="en-US" w:eastAsia="zh-CN"/>
        </w:rPr>
        <w:t>《四川省自然资源厅执法规范用语指引》和《四川省自然资源厅行政处罚文书格式》（川自然资办函〔2020〕14号）。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0"/>
          <w:sz w:val="32"/>
          <w:szCs w:val="32"/>
          <w:lang w:val="en-US" w:eastAsia="zh-CN"/>
        </w:rPr>
        <w:t>（三）</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四川省国土资源行政处罚案卷评查暂行办法</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九、苍溪县自然资源局上年度双随机抽查结果、行政许可和处罚决定、上年度本机关行政执法数据总体情况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auto"/>
          <w:sz w:val="32"/>
          <w:szCs w:val="32"/>
          <w:u w:val="single"/>
          <w:lang w:val="en-US" w:eastAsia="zh-CN"/>
        </w:rPr>
      </w:pPr>
      <w:r>
        <w:rPr>
          <w:rFonts w:hint="eastAsia" w:ascii="仿宋" w:hAnsi="仿宋" w:eastAsia="仿宋" w:cs="仿宋"/>
          <w:b w:val="0"/>
          <w:bCs w:val="0"/>
          <w:color w:val="auto"/>
          <w:sz w:val="32"/>
          <w:szCs w:val="32"/>
          <w:lang w:val="en-US" w:eastAsia="zh-CN"/>
        </w:rPr>
        <w:t>（一）上年度本机关行政执法数据总体情况</w:t>
      </w:r>
      <w:r>
        <w:rPr>
          <w:rFonts w:hint="eastAsia" w:ascii="仿宋" w:hAnsi="仿宋" w:eastAsia="仿宋" w:cs="仿宋"/>
          <w:b w:val="0"/>
          <w:bCs w:val="0"/>
          <w:color w:val="auto"/>
          <w:sz w:val="32"/>
          <w:szCs w:val="32"/>
        </w:rPr>
        <w:t>已于202</w:t>
      </w: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年1月</w:t>
      </w:r>
      <w:r>
        <w:rPr>
          <w:rFonts w:hint="eastAsia" w:ascii="仿宋" w:hAnsi="仿宋" w:eastAsia="仿宋" w:cs="仿宋"/>
          <w:b w:val="0"/>
          <w:bCs w:val="0"/>
          <w:color w:val="auto"/>
          <w:sz w:val="32"/>
          <w:szCs w:val="32"/>
          <w:lang w:val="en-US" w:eastAsia="zh-CN"/>
        </w:rPr>
        <w:t>7</w:t>
      </w:r>
      <w:r>
        <w:rPr>
          <w:rFonts w:hint="eastAsia" w:ascii="仿宋" w:hAnsi="仿宋" w:eastAsia="仿宋" w:cs="仿宋"/>
          <w:b w:val="0"/>
          <w:bCs w:val="0"/>
          <w:color w:val="auto"/>
          <w:sz w:val="32"/>
          <w:szCs w:val="32"/>
        </w:rPr>
        <w:t>日在苍溪县人民政府网站公示。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（二）行政许可和行政处罚决定公示</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3"/>
          <w:rFonts w:hint="eastAsia" w:ascii="仿宋" w:hAnsi="仿宋" w:eastAsia="仿宋" w:cs="仿宋"/>
          <w:b w:val="0"/>
          <w:bCs w:val="0"/>
          <w:color w:val="auto"/>
          <w:sz w:val="32"/>
          <w:szCs w:val="32"/>
          <w:u w:val="none"/>
          <w:lang w:val="en-US" w:eastAsia="zh-CN"/>
        </w:rPr>
      </w:pPr>
      <w:r>
        <w:rPr>
          <w:rStyle w:val="13"/>
          <w:rFonts w:hint="eastAsia" w:ascii="仿宋" w:hAnsi="仿宋" w:eastAsia="仿宋" w:cs="仿宋"/>
          <w:b w:val="0"/>
          <w:bCs w:val="0"/>
          <w:color w:val="auto"/>
          <w:sz w:val="32"/>
          <w:szCs w:val="32"/>
          <w:u w:val="none"/>
          <w:lang w:val="en-US" w:eastAsia="zh-CN"/>
        </w:rPr>
        <w:t>行政许可和行政处罚决定见苍溪县人民政府网：http://www.cncx.gov.cn/。</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十、苍溪县自然资源局实行行政执法三项制度方案</w:t>
      </w:r>
    </w:p>
    <w:p>
      <w:pPr>
        <w:keepNext w:val="0"/>
        <w:keepLines w:val="0"/>
        <w:pageBreakBefore w:val="0"/>
        <w:widowControl w:val="0"/>
        <w:kinsoku/>
        <w:wordWrap/>
        <w:overflowPunct/>
        <w:topLinePunct w:val="0"/>
        <w:autoSpaceDE/>
        <w:autoSpaceDN/>
        <w:bidi w:val="0"/>
        <w:adjustRightInd/>
        <w:snapToGrid/>
        <w:spacing w:line="576" w:lineRule="exact"/>
        <w:ind w:firstLine="800" w:firstLineChars="25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按照《四川省自然资源厅关于进一步加强和改进执法监管工作的意见》（川自然资发〔2019〕61号）执行。</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b w:val="0"/>
          <w:bCs w:val="0"/>
          <w:color w:val="auto"/>
          <w:sz w:val="32"/>
          <w:szCs w:val="32"/>
        </w:rPr>
      </w:pPr>
    </w:p>
    <w:sectPr>
      <w:footerReference r:id="rId6" w:type="default"/>
      <w:pgSz w:w="11906" w:h="16838"/>
      <w:pgMar w:top="1440" w:right="1474" w:bottom="1440" w:left="1587" w:header="720" w:footer="1531" w:gutter="0"/>
      <w:pgNumType w:fmt="numberInDash" w:start="7"/>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81680"/>
    <w:rsid w:val="00856E49"/>
    <w:rsid w:val="03F64A58"/>
    <w:rsid w:val="04C83216"/>
    <w:rsid w:val="09683E68"/>
    <w:rsid w:val="0FBC1601"/>
    <w:rsid w:val="1576304B"/>
    <w:rsid w:val="168D6A06"/>
    <w:rsid w:val="197B2884"/>
    <w:rsid w:val="1A747311"/>
    <w:rsid w:val="1BA119E1"/>
    <w:rsid w:val="2B092CEF"/>
    <w:rsid w:val="2C2B7FC9"/>
    <w:rsid w:val="2FF2033E"/>
    <w:rsid w:val="333B4063"/>
    <w:rsid w:val="3D0C058E"/>
    <w:rsid w:val="3ED81680"/>
    <w:rsid w:val="407B1AE4"/>
    <w:rsid w:val="417A571A"/>
    <w:rsid w:val="430F7E11"/>
    <w:rsid w:val="4661100B"/>
    <w:rsid w:val="490F4D2C"/>
    <w:rsid w:val="4A8A0439"/>
    <w:rsid w:val="4FFB79DF"/>
    <w:rsid w:val="50C67994"/>
    <w:rsid w:val="55886456"/>
    <w:rsid w:val="571E326F"/>
    <w:rsid w:val="5A2C0079"/>
    <w:rsid w:val="5D9C44D0"/>
    <w:rsid w:val="610239B8"/>
    <w:rsid w:val="65A56429"/>
    <w:rsid w:val="66326C4B"/>
    <w:rsid w:val="67390960"/>
    <w:rsid w:val="67C511E9"/>
    <w:rsid w:val="69854920"/>
    <w:rsid w:val="6BAF6D0D"/>
    <w:rsid w:val="6D300E60"/>
    <w:rsid w:val="70A74F60"/>
    <w:rsid w:val="72D227BD"/>
    <w:rsid w:val="7558478C"/>
    <w:rsid w:val="76C5395A"/>
    <w:rsid w:val="7DC369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仿宋_GB2312" w:cs="Courier New"/>
      <w:b/>
      <w:sz w:val="32"/>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0"/>
    <w:pPr>
      <w:spacing w:line="357" w:lineRule="atLeast"/>
      <w:jc w:val="left"/>
    </w:pPr>
    <w:rPr>
      <w:b/>
      <w:color w:val="CC0000"/>
      <w:kern w:val="0"/>
      <w:sz w:val="24"/>
      <w:szCs w:val="24"/>
      <w:lang w:val="en-US" w:eastAsia="zh-CN" w:bidi="ar"/>
    </w:rPr>
  </w:style>
  <w:style w:type="paragraph" w:styleId="7">
    <w:name w:val="Body Text First Indent 2"/>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rPr>
      <w:rFonts w:cs="Times New Roman"/>
    </w:rPr>
  </w:style>
  <w:style w:type="character" w:styleId="12">
    <w:name w:val="FollowedHyperlink"/>
    <w:basedOn w:val="10"/>
    <w:qFormat/>
    <w:uiPriority w:val="0"/>
    <w:rPr>
      <w:color w:val="800080"/>
      <w:u w:val="none"/>
    </w:rPr>
  </w:style>
  <w:style w:type="character" w:styleId="13">
    <w:name w:val="Hyperlink"/>
    <w:basedOn w:val="10"/>
    <w:qFormat/>
    <w:uiPriority w:val="0"/>
    <w:rPr>
      <w:color w:val="0000FF"/>
      <w:u w:val="none"/>
    </w:r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 w:type="paragraph" w:customStyle="1" w:styleId="15">
    <w:name w:val="_Style 18"/>
    <w:basedOn w:val="1"/>
    <w:next w:val="1"/>
    <w:qFormat/>
    <w:uiPriority w:val="0"/>
    <w:pPr>
      <w:pBdr>
        <w:bottom w:val="single" w:color="auto" w:sz="6" w:space="1"/>
      </w:pBdr>
      <w:jc w:val="center"/>
    </w:pPr>
    <w:rPr>
      <w:rFonts w:ascii="Arial" w:eastAsia="宋体"/>
      <w:vanish/>
      <w:sz w:val="16"/>
    </w:rPr>
  </w:style>
  <w:style w:type="paragraph" w:customStyle="1" w:styleId="16">
    <w:name w:val="_Style 1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2020-06-17T02:56:00Z</dcterms:created>
  <dc:creator>花开半夏</dc:creator>
  <cp:lastModifiedBy>Administrator</cp:lastModifiedBy>
  <cp:lastPrinted>2021-06-30T01:05:00Z</cp:lastPrinted>
  <dcterms:modified xsi:type="dcterms:W3CDTF">2021-06-30T08:29:35Z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592CBBDC73CD4106AF52FC9C8DA50DC3</vt:lpwstr>
  </property>
</Properties>
</file>