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苍溪县综合行政执法局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76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  <w:lang w:val="en-US" w:eastAsia="zh-CN"/>
        </w:rPr>
        <w:t>行政执法集中公示目录</w:t>
      </w:r>
    </w:p>
    <w:p>
      <w:pPr>
        <w:numPr>
          <w:ilvl w:val="0"/>
          <w:numId w:val="0"/>
        </w:numPr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一、苍溪县综合行政执法局行政执法主体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二、苍溪县综合行政执法局行政执法人员清单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三、苍溪县综合行政执法局行政执法权力、责任清单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四、苍溪县综合行政执法局重大行政执法审核目录清单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五、苍溪县综合行政执法局行政执法（监督信息）救济渠道  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六、苍溪县综合行政执法局行政执法自由裁量标准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七、苍溪县综合行政执法局随机抽查事项清单、市场主体库、2021年抽查计划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八、苍溪县综合行政执法局行政执法文书样式、行政执法案卷评查制度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九、苍溪县综合行政执法局上年度双随机抽查结果、行政许可和处罚决定、上年度本机关行政执法数据总体情况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十、苍溪县综合行政执法局实行行政执法三项制度方案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/>
    <w:p/>
    <w:p/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76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76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苍溪县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综合行政执法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76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行政执法集中公示内容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76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一、行政执法主体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广元市司法局  </w:t>
      </w:r>
      <w:r>
        <w:t>窗体顶端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行政执法主体1个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苍溪县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综合行政执法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局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地址：苍溪县陵江镇解放路东段219号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邮编:628400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电话：0839—6091330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传真:0839-5261439 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窗体底端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窗体顶端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行政执法机构设置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个</w:t>
      </w:r>
    </w:p>
    <w:p>
      <w:pPr>
        <w:pStyle w:val="14"/>
        <w:keepNext w:val="0"/>
        <w:keepLines w:val="0"/>
        <w:pageBreakBefore w:val="0"/>
        <w:widowControl w:val="0"/>
        <w:shd w:val="clear" w:color="auto" w:fill="auto"/>
        <w:tabs>
          <w:tab w:val="left" w:pos="20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9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  <w:t>.政策法规股</w:t>
      </w:r>
    </w:p>
    <w:p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4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  <w:t>主要职责：负责国家有关城市管理、爱国卫生及城乡环境综合治理工作 的法律、法规、规章的宣传贯彻工作；负责城市管理的科学研究 和社会宣传教育工作；拟订全市城市管理、爱国卫生及城乡环境 综合治理规范性文件；负责城市管理执法中的行政赔偿、行政复 议和行政诉讼等工作；负责城市管理行政执法有关法律、法规等 规范性文件执行过程中疑难问题的研究、解答、咨询；承办有关 行政审批事项。</w:t>
      </w:r>
    </w:p>
    <w:p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4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  <w:t>负责人：韩鸿卯        联系电话：13551936270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4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  <w:t>2.执法监督股</w:t>
      </w:r>
    </w:p>
    <w:p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1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  <w:t>主要职责：负责机关和直属单位的执法监督工作；负责有关法律、法规 和规章等执行情况的调查研究；负责对执法人员行使职权情况实 施督察；牵头组织全市性城市管理重大执法活动和专项执法活动；负责执法文书的制订、领取、回收及执法证件的办理审核等 工作；负责监督行政执法及各类行政处罚案件的审核工作；负责 市城区临时摊点的综合管理；负责信访和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zh-CN" w:eastAsia="zh-CN" w:bidi="ar-SA"/>
        </w:rPr>
        <w:t>“热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  <w:t>点”“难点”问题 的调查、协调、督办、回复工作。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  <w:tab/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575" w:lineRule="exact"/>
        <w:ind w:left="0" w:right="0" w:firstLine="70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/>
          <w:lang w:val="en-US" w:eastAsia="zh-CN" w:bidi="ar-SA"/>
        </w:rPr>
        <w:t>负责人：钱青松          联系电话：13980167100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苍溪县城市建设管理监察大队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主要职责：负责占道经营、跨门经营、乱摆摊点、乱张贴涂写、非机动车乱停乱放、乱牵乱挂、乱堆乱放、乱扔乱倒建筑和生活垃圾等行政执法；强制拆除不符合城市容貌标准、环境卫生标准的建（构）筑物或者设施；负责市城区无证设置户外广告、店招店牌 的行政执法；负责市城区擅自进行市政设施设置的行政执法；负责市城区沿街（路）抛撒建筑、生活垃圾和冥纸冥币的行政执法；负责居（村）民违法建房，市城区街道、巷道、居民院落、已建成住宅小区范围内乱搭建（构）筑物的行政执法；负责开展市城区有关城市管理方面的专项治理活动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负责人：王东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联系电话：13908126177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苍溪县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综合行政执法局</w:t>
      </w:r>
      <w:r>
        <w:rPr>
          <w:rFonts w:hint="eastAsia" w:ascii="黑体" w:hAnsi="黑体" w:eastAsia="黑体" w:cs="黑体"/>
          <w:sz w:val="32"/>
          <w:szCs w:val="32"/>
        </w:rPr>
        <w:t>行政执法人员清单</w:t>
      </w:r>
    </w:p>
    <w:tbl>
      <w:tblPr>
        <w:tblStyle w:val="8"/>
        <w:tblW w:w="8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020"/>
        <w:gridCol w:w="2115"/>
        <w:gridCol w:w="1472"/>
        <w:gridCol w:w="1063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证件编号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证件编号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王琦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川H06470001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王尧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盛少奎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川H06470002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王中敏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罗建波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川H06470006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罗勇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秦小刚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川H06470030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韩成云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钱青松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川H06470022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牟福明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曾令彪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川H06470042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何湘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韩鸿卯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川H06470099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何键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戚友福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川H06470021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王遥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梁明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川H06470008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魏艳利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郑芳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川H06470019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邹国强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何然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川H06470061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王京山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王东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川H06470014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吴义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陈正勇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川H06470025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刘鸿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郁敏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川H06470023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王斐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莫大平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川H06470012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牛兵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李涛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川H06470031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赵紫成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张洪波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川H06470070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赵亮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川H00670020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孙建华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川H06470067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孟维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刘建华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川H06470035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李永斌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川H06470068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三、苍溪县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综合行政执法局</w:t>
      </w:r>
      <w:r>
        <w:rPr>
          <w:rFonts w:hint="eastAsia" w:ascii="黑体" w:hAnsi="黑体" w:eastAsia="黑体" w:cs="黑体"/>
          <w:sz w:val="32"/>
          <w:szCs w:val="32"/>
        </w:rPr>
        <w:t>行政执法权力、责任清单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四川省政务服务网、苍溪县人民政府网（含机关职能、机构设置、服务指南、法定依据、流程图）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链接：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instrText xml:space="preserve"> HYPERLINK "http://www.cncx.gov.cn/xxgk/show/20210202095217-25660-00-000.html"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http://www.cncx.gov.cn/xxgk/show/20210202095217-25660-00-000.html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四、苍溪县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综合行政执法局</w:t>
      </w:r>
      <w:r>
        <w:rPr>
          <w:rFonts w:hint="eastAsia" w:ascii="黑体" w:hAnsi="黑体" w:eastAsia="黑体" w:cs="黑体"/>
          <w:sz w:val="32"/>
          <w:szCs w:val="32"/>
        </w:rPr>
        <w:t>重大行政执法审核目录清单（共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项）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（一）重大行政许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可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无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（二）重大行政处罚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1、责令停产停业  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2、吊销许可证或执照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3、较大数额罚款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、较大数额没收财产（本规定所谓的较大数额，是指对非经营活动中公民的违法行为处以罚款或者没收财产2000元以上、法人或者其他组织的违法行为处以罚款或者没收财产2万元以上；对在经营活动中的违法行为处以罚款或者没收财产5万元以上）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（三）重大行政强制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无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（四）其他涉及国家利益、公共利益、当事人重大权益或者社会影响较大的行政执法决定。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五、苍溪县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综合行政执法局</w:t>
      </w:r>
      <w:r>
        <w:rPr>
          <w:rFonts w:hint="eastAsia" w:ascii="黑体" w:hAnsi="黑体" w:eastAsia="黑体" w:cs="黑体"/>
          <w:sz w:val="32"/>
          <w:szCs w:val="32"/>
        </w:rPr>
        <w:t>行政执法（监督信息）救济渠道、行政执法责任制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（一）当事人依法享有的权利、救济途径、方式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1．依法享有的权利：当事人依法享有申请回避、陈述、申辩、听证、复议、诉讼等权利，详见相应法律法规。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2．救济途径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（1）行政复议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单位：苍溪县人民政府（苍溪县司法局行政复议股）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地址：四川省广元市苍溪县江南干道二段128号（苍溪县司法局二楼）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/>
        <w:snapToGrid/>
        <w:spacing w:before="0" w:beforeAutospacing="0" w:after="0" w:afterAutospacing="0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电话：0839-52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256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/>
        <w:snapToGrid/>
        <w:spacing w:before="0" w:beforeAutospacing="0" w:after="0" w:afterAutospacing="0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）行政诉讼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/>
        <w:snapToGrid/>
        <w:spacing w:before="0" w:beforeAutospacing="0" w:after="0" w:afterAutospacing="0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单位：苍溪县人民法院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/>
        <w:snapToGrid/>
        <w:spacing w:before="0" w:beforeAutospacing="0" w:after="0" w:afterAutospacing="0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地址：四川省广元市苍溪县北门沟路298号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/>
        <w:snapToGrid/>
        <w:spacing w:before="0" w:beforeAutospacing="0" w:after="0" w:afterAutospacing="0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对行政执法的监督投诉举报的方式、途径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/>
        <w:snapToGrid/>
        <w:spacing w:before="0" w:beforeAutospacing="0" w:after="0" w:afterAutospacing="0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部门：苍溪县综合行政执法局执法监督股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/>
        <w:snapToGrid/>
        <w:spacing w:before="0" w:beforeAutospacing="0" w:after="0" w:afterAutospacing="0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地址：苍溪县陵江镇解放路东段219号（县综合行政执法局二楼）  投诉电话：0839-5224555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/>
        <w:snapToGrid/>
        <w:spacing w:before="0" w:beforeAutospacing="0" w:after="0" w:afterAutospacing="0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（二）行政执法责任制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/>
        <w:snapToGrid/>
        <w:spacing w:before="0" w:beforeAutospacing="0" w:after="0" w:afterAutospacing="0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1．《国务院办公厅关于推行行政执法责任制的若干意见》（国办发〔2005〕37号）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/>
        <w:snapToGrid/>
        <w:spacing w:before="0" w:beforeAutospacing="0" w:after="0" w:afterAutospacing="0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2．《四川省人民政府办公厅关于深化行政执法责任制的实施意见》(川办发〔2005〕36号)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/>
        <w:snapToGrid/>
        <w:spacing w:before="0" w:beforeAutospacing="0" w:after="0" w:afterAutospacing="0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3．《四川省落实行政执法责任制全面推进依法行政考核办法》(川府法〔2005〕24号)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/>
        <w:snapToGrid/>
        <w:spacing w:before="0" w:beforeAutospacing="0" w:after="0" w:afterAutospacing="0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4．《四川省行政执法监督条例》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/>
        <w:snapToGrid/>
        <w:spacing w:before="0" w:beforeAutospacing="0" w:after="0" w:afterAutospacing="0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5．《行政机关公务员处分条例》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/>
        <w:snapToGrid/>
        <w:spacing w:before="0" w:beforeAutospacing="0" w:after="0" w:afterAutospacing="0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6．《事业单位工作人员处分暂行规定》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六、苍溪县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综合行政执法局</w:t>
      </w:r>
      <w:r>
        <w:rPr>
          <w:rFonts w:hint="eastAsia" w:ascii="黑体" w:hAnsi="黑体" w:eastAsia="黑体" w:cs="黑体"/>
          <w:sz w:val="32"/>
          <w:szCs w:val="32"/>
        </w:rPr>
        <w:t>行政执法自由裁量标准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《四川省规范行政执法裁量权规定》（四川省人民政府令第278号）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四川省住房和城乡建设厅关于印发《四川省住房和城乡建设行政处罚裁量权适用规定》《四川省住房和城乡建设行政处罚裁量标准》的通知（川建行规〔2020〕3号）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七、苍溪县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综合行政执法局</w:t>
      </w:r>
      <w:r>
        <w:rPr>
          <w:rFonts w:hint="eastAsia" w:ascii="黑体" w:hAnsi="黑体" w:eastAsia="黑体" w:cs="黑体"/>
          <w:sz w:val="32"/>
          <w:szCs w:val="32"/>
        </w:rPr>
        <w:t>随机抽查事项清单、市场主体库（检查对象名录库）、2021年抽查计划</w:t>
      </w:r>
    </w:p>
    <w:p>
      <w:pPr>
        <w:pStyle w:val="6"/>
        <w:keepNext w:val="0"/>
        <w:keepLines w:val="0"/>
        <w:pageBreakBefore w:val="0"/>
        <w:kinsoku/>
        <w:wordWrap/>
        <w:topLinePunct w:val="0"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苍溪县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综合行政执法局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行政执法文书样式、行政执法案卷评查制度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/>
        <w:snapToGrid/>
        <w:spacing w:before="0" w:beforeAutospacing="0" w:after="0" w:afterAutospacing="0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一）住房和城乡建设部办公厅关于印发《城市管理行政执法文书示范文本（试行）》的通知（20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日发布）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/>
        <w:snapToGrid/>
        <w:spacing w:before="0" w:beforeAutospacing="0" w:after="0" w:afterAutospacing="0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（二）《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四川省建设监察执法案件卷宗评查标准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/>
        <w:snapToGrid/>
        <w:spacing w:before="0" w:beforeAutospacing="0" w:after="0" w:afterAutospacing="0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（三）《广元市行政处罚案卷标准》《广元市行政处罚案卷评查评分细则》《广元市行政许可案卷评查标准》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九、苍溪县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综合行政执法局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上年度双随机抽查结果、行政许可和处罚决定、上年度本机关行政执法数据总体情况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（一）上年度本机关行政执法数据总体情况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行政处罚58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（二）行政处罚决定公示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instrText xml:space="preserve"> HYPERLINK "http://www.cncx.gov.cn/isearch.html?q=综合行政执法局行政处罚&amp;t=&amp;dt=&amp;ot=&amp;did=&amp;st=&amp;et=苍溪县人民政府网"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www.cncx.gov.cn/isearch.html?q=综合行政执法局行政处罚&amp;t=&amp;dt=&amp;ot=&amp;did=&amp;st=&amp;et=苍溪县人民政府网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苍溪县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综合行政执法局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实行行政执法三项制度方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比照执行《苍溪县人民政府办公室关于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印发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苍溪县全面落实行政执法公示制度、执法全过程记录制度、重大执法法制审核制度》（苍府办发〔2019〕29号），制定《苍溪县综合行政执法局推进行政执法三项制度实施方案》。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ind w:left="0" w:leftChars="0" w:firstLine="420" w:firstLineChars="200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4930F0"/>
    <w:multiLevelType w:val="singleLevel"/>
    <w:tmpl w:val="A24930F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47558"/>
    <w:rsid w:val="005501EE"/>
    <w:rsid w:val="012755B5"/>
    <w:rsid w:val="037A0B7C"/>
    <w:rsid w:val="0428625F"/>
    <w:rsid w:val="0449749F"/>
    <w:rsid w:val="058E02B3"/>
    <w:rsid w:val="05C506BA"/>
    <w:rsid w:val="06D557A3"/>
    <w:rsid w:val="07017215"/>
    <w:rsid w:val="09850063"/>
    <w:rsid w:val="0A5C0704"/>
    <w:rsid w:val="0B2B50B5"/>
    <w:rsid w:val="0B397D8D"/>
    <w:rsid w:val="0B770605"/>
    <w:rsid w:val="0CA5332B"/>
    <w:rsid w:val="0F081B70"/>
    <w:rsid w:val="0F175305"/>
    <w:rsid w:val="10F169D4"/>
    <w:rsid w:val="11C14A96"/>
    <w:rsid w:val="148D7418"/>
    <w:rsid w:val="157F26BE"/>
    <w:rsid w:val="15C62012"/>
    <w:rsid w:val="177B79FD"/>
    <w:rsid w:val="19AD5614"/>
    <w:rsid w:val="1B1F0B7C"/>
    <w:rsid w:val="1FC63EAC"/>
    <w:rsid w:val="21090F0C"/>
    <w:rsid w:val="21C733C1"/>
    <w:rsid w:val="22C337A6"/>
    <w:rsid w:val="26516C37"/>
    <w:rsid w:val="269448B7"/>
    <w:rsid w:val="280635F5"/>
    <w:rsid w:val="28BE4986"/>
    <w:rsid w:val="28D441E8"/>
    <w:rsid w:val="2ABE5764"/>
    <w:rsid w:val="2AE86450"/>
    <w:rsid w:val="2CC0257C"/>
    <w:rsid w:val="2FF34551"/>
    <w:rsid w:val="30505EC4"/>
    <w:rsid w:val="30C0344D"/>
    <w:rsid w:val="316276E5"/>
    <w:rsid w:val="316E3C27"/>
    <w:rsid w:val="331C3067"/>
    <w:rsid w:val="343F3D69"/>
    <w:rsid w:val="34722CCB"/>
    <w:rsid w:val="37BD3F36"/>
    <w:rsid w:val="383E3D66"/>
    <w:rsid w:val="38FD4BEE"/>
    <w:rsid w:val="3A3F4E88"/>
    <w:rsid w:val="3BD065E1"/>
    <w:rsid w:val="3C574170"/>
    <w:rsid w:val="3C703B1D"/>
    <w:rsid w:val="3D446BC2"/>
    <w:rsid w:val="3DE736B6"/>
    <w:rsid w:val="3EF4151D"/>
    <w:rsid w:val="3FCB2FD4"/>
    <w:rsid w:val="401330BC"/>
    <w:rsid w:val="40D5358B"/>
    <w:rsid w:val="428F6B35"/>
    <w:rsid w:val="48AE0D7B"/>
    <w:rsid w:val="4A032FCD"/>
    <w:rsid w:val="4B1F2A71"/>
    <w:rsid w:val="4DE71C64"/>
    <w:rsid w:val="4F023499"/>
    <w:rsid w:val="4F685A82"/>
    <w:rsid w:val="506E3475"/>
    <w:rsid w:val="522603E3"/>
    <w:rsid w:val="526C0D16"/>
    <w:rsid w:val="543A453E"/>
    <w:rsid w:val="54BA2802"/>
    <w:rsid w:val="5543722C"/>
    <w:rsid w:val="579246AA"/>
    <w:rsid w:val="5AF16978"/>
    <w:rsid w:val="5B6001E3"/>
    <w:rsid w:val="615D530B"/>
    <w:rsid w:val="61AA19AC"/>
    <w:rsid w:val="62017755"/>
    <w:rsid w:val="636F2700"/>
    <w:rsid w:val="64F86A0B"/>
    <w:rsid w:val="650B2431"/>
    <w:rsid w:val="65820448"/>
    <w:rsid w:val="67E71A59"/>
    <w:rsid w:val="6A482891"/>
    <w:rsid w:val="6A543BE2"/>
    <w:rsid w:val="6A71429C"/>
    <w:rsid w:val="6A7C4B2F"/>
    <w:rsid w:val="6BCD2255"/>
    <w:rsid w:val="6C45192F"/>
    <w:rsid w:val="6E7C31AA"/>
    <w:rsid w:val="7027570E"/>
    <w:rsid w:val="709524EB"/>
    <w:rsid w:val="72707738"/>
    <w:rsid w:val="736F5CDA"/>
    <w:rsid w:val="73947558"/>
    <w:rsid w:val="77274E13"/>
    <w:rsid w:val="77841ADB"/>
    <w:rsid w:val="778906CC"/>
    <w:rsid w:val="780D4CD8"/>
    <w:rsid w:val="7A2D7EAB"/>
    <w:rsid w:val="7B146B57"/>
    <w:rsid w:val="7B7B7D2E"/>
    <w:rsid w:val="7FB4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34"/>
    <w:pPr>
      <w:ind w:firstLine="420" w:firstLineChars="200"/>
    </w:pPr>
  </w:style>
  <w:style w:type="paragraph" w:styleId="3">
    <w:name w:val="Plain Text"/>
    <w:basedOn w:val="1"/>
    <w:qFormat/>
    <w:uiPriority w:val="0"/>
    <w:rPr>
      <w:rFonts w:ascii="宋体" w:hAnsi="Courier New" w:eastAsia="仿宋_GB2312" w:cs="Courier New"/>
      <w:b/>
      <w:sz w:val="32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7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10">
    <w:name w:val="FollowedHyperlink"/>
    <w:basedOn w:val="9"/>
    <w:qFormat/>
    <w:uiPriority w:val="0"/>
    <w:rPr>
      <w:color w:val="800080"/>
      <w:u w:val="non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1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3">
    <w:name w:val="_Style 1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4">
    <w:name w:val="Body text|1"/>
    <w:basedOn w:val="1"/>
    <w:qFormat/>
    <w:uiPriority w:val="0"/>
    <w:pPr>
      <w:widowControl w:val="0"/>
      <w:shd w:val="clear" w:color="auto" w:fill="auto"/>
      <w:spacing w:line="40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2021-06-08T06:41:00Z</dcterms:created>
  <dc:creator>゛千城墨白ぅ.</dc:creator>
  <cp:lastModifiedBy>Administrator</cp:lastModifiedBy>
  <cp:lastPrinted>2021-06-09T00:19:00Z</cp:lastPrinted>
  <dcterms:modified xsi:type="dcterms:W3CDTF">2021-06-30T08:04:09Z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30167610E5B14F0F8B8F76930CD024E3</vt:lpwstr>
  </property>
</Properties>
</file>