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drawing>
          <wp:inline distT="0" distB="0" distL="114300" distR="114300">
            <wp:extent cx="5790565" cy="7457440"/>
            <wp:effectExtent l="0" t="0" r="635" b="10160"/>
            <wp:docPr id="2" name="图片 1" descr="X~PR1@I[PVMI9K5042G)D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X~PR1@I[PVMI9K5042G)DPB"/>
                    <pic:cNvPicPr>
                      <a:picLocks noChangeAspect="1"/>
                    </pic:cNvPicPr>
                  </pic:nvPicPr>
                  <pic:blipFill>
                    <a:blip r:embed="rId4"/>
                    <a:srcRect l="6552" t="6744" r="9427" b="12016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72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drawing>
          <wp:inline distT="0" distB="0" distL="114300" distR="114300">
            <wp:extent cx="5844540" cy="7327265"/>
            <wp:effectExtent l="0" t="0" r="3810" b="6985"/>
            <wp:docPr id="1" name="图片 2" descr="D)ZOQLZPAH8`ZJK1MCTA~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)ZOQLZPAH8`ZJK1MCTA~NL"/>
                    <pic:cNvPicPr>
                      <a:picLocks noChangeAspect="1"/>
                    </pic:cNvPicPr>
                  </pic:nvPicPr>
                  <pic:blipFill>
                    <a:blip r:embed="rId5"/>
                    <a:srcRect l="8757" t="6725" r="9505" b="8789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732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1417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zdkYWU1YjQ4N2RkZDMwMTc0ZmVjMTM1ZWRiNTAifQ=="/>
  </w:docVars>
  <w:rsids>
    <w:rsidRoot w:val="00000000"/>
    <w:rsid w:val="34F3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2023-10-23T08:13:06Z</dcterms:created>
  <dc:creator>Administrator</dc:creator>
  <cp:lastModifiedBy>水资源股（水土保持股）:徐华</cp:lastModifiedBy>
  <dcterms:modified xsi:type="dcterms:W3CDTF">2023-10-23T08:14:03Z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45596CDCF94A4B81A76D9D50728B85E2_12</vt:lpwstr>
  </property>
</Properties>
</file>