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F041">
      <w:pPr>
        <w:widowControl w:val="0"/>
        <w:kinsoku/>
        <w:overflowPunct/>
        <w:topLinePunct w:val="0"/>
        <w:autoSpaceDE/>
        <w:autoSpaceDN/>
        <w:bidi w:val="0"/>
        <w:adjustRightInd/>
        <w:snapToGrid/>
        <w:spacing w:line="576" w:lineRule="exact"/>
        <w:ind w:left="0" w:leftChars="0" w:right="0" w:firstLine="0" w:firstLineChars="0"/>
        <w:jc w:val="both"/>
        <w:textAlignment w:val="auto"/>
        <w:rPr>
          <w:rFonts w:hint="eastAsia" w:ascii="宋体" w:hAnsi="宋体" w:eastAsia="宋体" w:cs="宋体"/>
          <w:b/>
          <w:bCs/>
          <w:sz w:val="28"/>
          <w:szCs w:val="28"/>
          <w:lang w:val="en-US" w:eastAsia="zh-CN"/>
        </w:rPr>
      </w:pPr>
    </w:p>
    <w:p w14:paraId="6961CE31">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微软雅黑" w:hAnsi="微软雅黑" w:eastAsia="微软雅黑" w:cs="微软雅黑"/>
          <w:b/>
          <w:bCs/>
          <w:sz w:val="36"/>
          <w:szCs w:val="36"/>
          <w:lang w:val="en-US"/>
        </w:rPr>
      </w:pPr>
      <w:bookmarkStart w:id="15" w:name="_GoBack"/>
      <w:r>
        <w:rPr>
          <w:rFonts w:hint="eastAsia" w:ascii="微软雅黑" w:hAnsi="微软雅黑" w:eastAsia="微软雅黑" w:cs="微软雅黑"/>
          <w:b/>
          <w:bCs/>
          <w:sz w:val="36"/>
          <w:szCs w:val="36"/>
          <w:lang w:val="en-US" w:eastAsia="zh-CN"/>
        </w:rPr>
        <w:t>苍溪县林业局 2025 年中央财政林业草原转移支付资金森林草原防火补助项目招标代理服务项目</w:t>
      </w:r>
      <w:bookmarkEnd w:id="15"/>
    </w:p>
    <w:p w14:paraId="5FF61B15">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lang w:val="en-US" w:eastAsia="zh-CN"/>
        </w:rPr>
      </w:pPr>
    </w:p>
    <w:p w14:paraId="533369D5">
      <w:pPr>
        <w:pStyle w:val="2"/>
        <w:widowControl w:val="0"/>
        <w:kinsoku/>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b/>
          <w:bCs/>
          <w:sz w:val="44"/>
          <w:szCs w:val="44"/>
          <w:lang w:val="en-US" w:eastAsia="zh-CN"/>
        </w:rPr>
      </w:pPr>
    </w:p>
    <w:p w14:paraId="1F6A5CA9">
      <w:pPr>
        <w:rPr>
          <w:rFonts w:hint="eastAsia" w:ascii="宋体" w:hAnsi="宋体" w:eastAsia="宋体" w:cs="宋体"/>
          <w:b/>
          <w:bCs/>
          <w:sz w:val="44"/>
          <w:szCs w:val="44"/>
          <w:lang w:val="en-US" w:eastAsia="zh-CN"/>
        </w:rPr>
      </w:pPr>
    </w:p>
    <w:p w14:paraId="4C3AA1E1">
      <w:pPr>
        <w:pStyle w:val="2"/>
        <w:rPr>
          <w:rFonts w:hint="eastAsia" w:ascii="宋体" w:hAnsi="宋体" w:eastAsia="宋体" w:cs="宋体"/>
          <w:b/>
          <w:bCs/>
          <w:sz w:val="44"/>
          <w:szCs w:val="44"/>
          <w:lang w:val="en-US" w:eastAsia="zh-CN"/>
        </w:rPr>
      </w:pPr>
    </w:p>
    <w:p w14:paraId="1720E563">
      <w:pPr>
        <w:rPr>
          <w:rFonts w:hint="eastAsia" w:ascii="宋体" w:hAnsi="宋体" w:eastAsia="宋体" w:cs="宋体"/>
          <w:b/>
          <w:bCs/>
          <w:sz w:val="44"/>
          <w:szCs w:val="44"/>
          <w:lang w:val="en-US" w:eastAsia="zh-CN"/>
        </w:rPr>
      </w:pPr>
    </w:p>
    <w:p w14:paraId="6340DB40">
      <w:pPr>
        <w:rPr>
          <w:rFonts w:hint="eastAsia" w:ascii="宋体" w:hAnsi="宋体" w:eastAsia="宋体" w:cs="宋体"/>
          <w:b/>
          <w:bCs/>
          <w:sz w:val="44"/>
          <w:szCs w:val="44"/>
          <w:lang w:val="en-US" w:eastAsia="zh-CN"/>
        </w:rPr>
      </w:pPr>
    </w:p>
    <w:p w14:paraId="7F8EBA26">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lang w:val="en-US" w:eastAsia="zh-CN"/>
        </w:rPr>
      </w:pPr>
    </w:p>
    <w:p w14:paraId="47727D2C">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微软雅黑" w:hAnsi="微软雅黑" w:eastAsia="微软雅黑" w:cs="微软雅黑"/>
          <w:b/>
          <w:bCs/>
          <w:sz w:val="48"/>
          <w:szCs w:val="48"/>
          <w:lang w:val="en-US" w:eastAsia="zh-CN"/>
        </w:rPr>
      </w:pPr>
      <w:r>
        <w:rPr>
          <w:rFonts w:hint="eastAsia" w:ascii="微软雅黑" w:hAnsi="微软雅黑" w:eastAsia="微软雅黑" w:cs="微软雅黑"/>
          <w:b/>
          <w:bCs/>
          <w:sz w:val="48"/>
          <w:szCs w:val="48"/>
          <w:lang w:val="en-US" w:eastAsia="zh-CN"/>
        </w:rPr>
        <w:t>比 选 文 件</w:t>
      </w:r>
    </w:p>
    <w:p w14:paraId="53B5E312">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rPr>
      </w:pPr>
    </w:p>
    <w:p w14:paraId="1A6265E4">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rPr>
      </w:pPr>
    </w:p>
    <w:p w14:paraId="413C0B85">
      <w:pPr>
        <w:pStyle w:val="2"/>
        <w:rPr>
          <w:rFonts w:hint="eastAsia" w:ascii="宋体" w:hAnsi="宋体" w:eastAsia="宋体" w:cs="宋体"/>
          <w:b/>
          <w:bCs/>
          <w:sz w:val="44"/>
          <w:szCs w:val="44"/>
        </w:rPr>
      </w:pPr>
    </w:p>
    <w:p w14:paraId="41BC0A61">
      <w:pPr>
        <w:rPr>
          <w:rFonts w:hint="eastAsia" w:ascii="宋体" w:hAnsi="宋体" w:eastAsia="宋体" w:cs="宋体"/>
          <w:b/>
          <w:bCs/>
          <w:sz w:val="44"/>
          <w:szCs w:val="44"/>
          <w:lang w:val="en-US" w:eastAsia="zh-CN"/>
        </w:rPr>
      </w:pPr>
    </w:p>
    <w:p w14:paraId="7D937AC0">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lang w:val="en-US" w:eastAsia="zh-CN"/>
        </w:rPr>
      </w:pPr>
    </w:p>
    <w:p w14:paraId="591FA446">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苍溪县林业局</w:t>
      </w:r>
    </w:p>
    <w:p w14:paraId="05C3F518">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lang w:val="en-US" w:eastAsia="zh-CN"/>
        </w:rPr>
      </w:pPr>
    </w:p>
    <w:p w14:paraId="76ED8A86">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w:t>
      </w:r>
      <w:r>
        <w:rPr>
          <w:rFonts w:hint="eastAsia" w:ascii="宋体" w:hAnsi="宋体" w:cs="宋体"/>
          <w:b/>
          <w:bCs/>
          <w:sz w:val="44"/>
          <w:szCs w:val="44"/>
          <w:lang w:val="en-US" w:eastAsia="zh-CN"/>
        </w:rPr>
        <w:t>5</w:t>
      </w:r>
      <w:r>
        <w:rPr>
          <w:rFonts w:hint="eastAsia" w:ascii="宋体" w:hAnsi="宋体" w:eastAsia="宋体" w:cs="宋体"/>
          <w:b/>
          <w:bCs/>
          <w:sz w:val="44"/>
          <w:szCs w:val="44"/>
          <w:lang w:val="en-US" w:eastAsia="zh-CN"/>
        </w:rPr>
        <w:t>年</w:t>
      </w:r>
      <w:r>
        <w:rPr>
          <w:rFonts w:hint="eastAsia" w:ascii="宋体" w:hAnsi="宋体" w:cs="宋体"/>
          <w:b/>
          <w:bCs/>
          <w:sz w:val="44"/>
          <w:szCs w:val="44"/>
          <w:lang w:val="en-US" w:eastAsia="zh-CN"/>
        </w:rPr>
        <w:t>9</w:t>
      </w:r>
      <w:r>
        <w:rPr>
          <w:rFonts w:hint="eastAsia" w:ascii="宋体" w:hAnsi="宋体" w:eastAsia="宋体" w:cs="宋体"/>
          <w:b/>
          <w:bCs/>
          <w:sz w:val="44"/>
          <w:szCs w:val="44"/>
          <w:lang w:val="en-US" w:eastAsia="zh-CN"/>
        </w:rPr>
        <w:t>月</w:t>
      </w:r>
    </w:p>
    <w:p w14:paraId="38938AF4">
      <w:pPr>
        <w:pStyle w:val="2"/>
        <w:widowControl w:val="0"/>
        <w:kinsoku/>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sz w:val="28"/>
          <w:szCs w:val="28"/>
        </w:rPr>
      </w:pPr>
    </w:p>
    <w:p w14:paraId="2A2A0FFB">
      <w:pPr>
        <w:widowControl w:val="0"/>
        <w:kinsoku/>
        <w:overflowPunct/>
        <w:topLinePunct w:val="0"/>
        <w:autoSpaceDE/>
        <w:autoSpaceDN/>
        <w:bidi w:val="0"/>
        <w:adjustRightInd/>
        <w:snapToGrid/>
        <w:spacing w:line="576" w:lineRule="exact"/>
        <w:ind w:left="0" w:leftChars="0" w:right="0" w:firstLine="0" w:firstLineChars="0"/>
        <w:jc w:val="both"/>
        <w:textAlignment w:val="auto"/>
        <w:rPr>
          <w:rFonts w:hint="eastAsia" w:ascii="宋体" w:hAnsi="宋体" w:eastAsia="宋体" w:cs="宋体"/>
          <w:b/>
          <w:bCs/>
          <w:sz w:val="28"/>
          <w:szCs w:val="28"/>
        </w:rPr>
      </w:pPr>
    </w:p>
    <w:p w14:paraId="6434EF5E">
      <w:pPr>
        <w:spacing w:before="0" w:beforeLines="0" w:after="0" w:afterLines="0" w:line="240" w:lineRule="auto"/>
        <w:ind w:left="0" w:leftChars="0" w:right="0" w:rightChars="0" w:firstLine="0" w:firstLineChars="0"/>
        <w:jc w:val="center"/>
        <w:rPr>
          <w:rFonts w:ascii="宋体" w:hAnsi="宋体" w:eastAsia="宋体"/>
          <w:sz w:val="36"/>
          <w:szCs w:val="44"/>
        </w:rPr>
        <w:sectPr>
          <w:headerReference r:id="rId3" w:type="default"/>
          <w:footerReference r:id="rId4" w:type="default"/>
          <w:pgSz w:w="11906" w:h="16838"/>
          <w:pgMar w:top="2098" w:right="1587" w:bottom="1984" w:left="1587" w:header="851" w:footer="992" w:gutter="0"/>
          <w:pgNumType w:fmt="decimal" w:start="1"/>
          <w:cols w:space="720" w:num="1"/>
          <w:docGrid w:type="lines" w:linePitch="312" w:charSpace="0"/>
        </w:sectPr>
      </w:pPr>
    </w:p>
    <w:p w14:paraId="108E38ED">
      <w:pPr>
        <w:spacing w:before="0" w:beforeLines="0" w:after="0" w:afterLines="0" w:line="240" w:lineRule="auto"/>
        <w:ind w:left="0" w:leftChars="0" w:right="0" w:rightChars="0" w:firstLine="0" w:firstLineChars="0"/>
        <w:jc w:val="center"/>
        <w:rPr>
          <w:b/>
          <w:bCs/>
          <w:sz w:val="28"/>
          <w:szCs w:val="36"/>
        </w:rPr>
      </w:pPr>
      <w:r>
        <w:rPr>
          <w:rFonts w:ascii="宋体" w:hAnsi="宋体" w:eastAsia="宋体"/>
          <w:b/>
          <w:bCs/>
          <w:sz w:val="28"/>
          <w:szCs w:val="36"/>
        </w:rPr>
        <w:t>目录</w:t>
      </w:r>
    </w:p>
    <w:p w14:paraId="4C4487D3">
      <w:pPr>
        <w:pStyle w:val="12"/>
        <w:tabs>
          <w:tab w:val="right" w:leader="dot" w:pos="8732"/>
        </w:tabs>
        <w:spacing w:line="360" w:lineRule="auto"/>
      </w:pPr>
      <w:r>
        <w:rPr>
          <w:rFonts w:hint="eastAsia"/>
          <w:sz w:val="28"/>
          <w:szCs w:val="36"/>
        </w:rPr>
        <w:fldChar w:fldCharType="begin"/>
      </w:r>
      <w:r>
        <w:rPr>
          <w:rFonts w:hint="eastAsia"/>
          <w:sz w:val="28"/>
          <w:szCs w:val="36"/>
        </w:rPr>
        <w:instrText xml:space="preserve">TOC \o "1-2" \h \u </w:instrText>
      </w:r>
      <w:r>
        <w:rPr>
          <w:rFonts w:hint="eastAsia"/>
          <w:sz w:val="28"/>
          <w:szCs w:val="36"/>
        </w:rPr>
        <w:fldChar w:fldCharType="separate"/>
      </w:r>
      <w:r>
        <w:rPr>
          <w:rFonts w:hint="eastAsia"/>
          <w:szCs w:val="36"/>
        </w:rPr>
        <w:fldChar w:fldCharType="begin"/>
      </w:r>
      <w:r>
        <w:rPr>
          <w:rFonts w:hint="eastAsia"/>
          <w:szCs w:val="36"/>
        </w:rPr>
        <w:instrText xml:space="preserve"> HYPERLINK \l _Toc19875 </w:instrText>
      </w:r>
      <w:r>
        <w:rPr>
          <w:rFonts w:hint="eastAsia"/>
          <w:szCs w:val="36"/>
        </w:rPr>
        <w:fldChar w:fldCharType="separate"/>
      </w:r>
      <w:r>
        <w:rPr>
          <w:rFonts w:hint="eastAsia" w:ascii="宋体" w:hAnsi="宋体" w:cs="宋体"/>
          <w:szCs w:val="36"/>
          <w:lang w:val="en-US" w:eastAsia="zh-CN"/>
        </w:rPr>
        <w:t>第一章、</w:t>
      </w:r>
      <w:r>
        <w:rPr>
          <w:rFonts w:hint="eastAsia" w:ascii="宋体" w:hAnsi="宋体" w:eastAsia="宋体" w:cs="宋体"/>
          <w:szCs w:val="36"/>
          <w:lang w:val="en-US" w:eastAsia="zh-CN"/>
        </w:rPr>
        <w:t>比选公告</w:t>
      </w:r>
      <w:r>
        <w:tab/>
      </w:r>
      <w:r>
        <w:fldChar w:fldCharType="begin"/>
      </w:r>
      <w:r>
        <w:instrText xml:space="preserve"> PAGEREF _Toc19875 \h </w:instrText>
      </w:r>
      <w:r>
        <w:fldChar w:fldCharType="separate"/>
      </w:r>
      <w:r>
        <w:t>1</w:t>
      </w:r>
      <w:r>
        <w:fldChar w:fldCharType="end"/>
      </w:r>
      <w:r>
        <w:rPr>
          <w:rFonts w:hint="eastAsia"/>
          <w:szCs w:val="36"/>
        </w:rPr>
        <w:fldChar w:fldCharType="end"/>
      </w:r>
    </w:p>
    <w:p w14:paraId="7B17516D">
      <w:pPr>
        <w:pStyle w:val="13"/>
        <w:tabs>
          <w:tab w:val="right" w:leader="dot" w:pos="8732"/>
        </w:tabs>
      </w:pPr>
      <w:r>
        <w:rPr>
          <w:rFonts w:hint="eastAsia"/>
          <w:szCs w:val="36"/>
        </w:rPr>
        <w:fldChar w:fldCharType="begin"/>
      </w:r>
      <w:r>
        <w:rPr>
          <w:rFonts w:hint="eastAsia"/>
          <w:szCs w:val="36"/>
        </w:rPr>
        <w:instrText xml:space="preserve"> HYPERLINK \l _Toc18081 </w:instrText>
      </w:r>
      <w:r>
        <w:rPr>
          <w:rFonts w:hint="eastAsia"/>
          <w:szCs w:val="36"/>
        </w:rPr>
        <w:fldChar w:fldCharType="separate"/>
      </w:r>
      <w:r>
        <w:rPr>
          <w:rFonts w:hint="eastAsia" w:ascii="宋体" w:hAnsi="宋体" w:eastAsia="宋体" w:cs="宋体"/>
          <w:i w:val="0"/>
          <w:iCs w:val="0"/>
          <w:caps w:val="0"/>
          <w:spacing w:val="0"/>
          <w:kern w:val="0"/>
          <w:szCs w:val="28"/>
          <w:shd w:val="clear" w:fill="FFFFFF"/>
          <w:lang w:val="en-US" w:eastAsia="zh-CN" w:bidi="ar"/>
        </w:rPr>
        <w:t>一、代理项目名称</w:t>
      </w:r>
      <w:r>
        <w:tab/>
      </w:r>
      <w:r>
        <w:fldChar w:fldCharType="begin"/>
      </w:r>
      <w:r>
        <w:instrText xml:space="preserve"> PAGEREF _Toc18081 \h </w:instrText>
      </w:r>
      <w:r>
        <w:fldChar w:fldCharType="separate"/>
      </w:r>
      <w:r>
        <w:t>1</w:t>
      </w:r>
      <w:r>
        <w:fldChar w:fldCharType="end"/>
      </w:r>
      <w:r>
        <w:rPr>
          <w:rFonts w:hint="eastAsia"/>
          <w:szCs w:val="36"/>
        </w:rPr>
        <w:fldChar w:fldCharType="end"/>
      </w:r>
    </w:p>
    <w:p w14:paraId="759FE573">
      <w:pPr>
        <w:pStyle w:val="13"/>
        <w:tabs>
          <w:tab w:val="right" w:leader="dot" w:pos="8732"/>
        </w:tabs>
      </w:pPr>
      <w:r>
        <w:rPr>
          <w:rFonts w:hint="eastAsia"/>
          <w:szCs w:val="36"/>
        </w:rPr>
        <w:fldChar w:fldCharType="begin"/>
      </w:r>
      <w:r>
        <w:rPr>
          <w:rFonts w:hint="eastAsia"/>
          <w:szCs w:val="36"/>
        </w:rPr>
        <w:instrText xml:space="preserve"> HYPERLINK \l _Toc18964 </w:instrText>
      </w:r>
      <w:r>
        <w:rPr>
          <w:rFonts w:hint="eastAsia"/>
          <w:szCs w:val="36"/>
        </w:rPr>
        <w:fldChar w:fldCharType="separate"/>
      </w:r>
      <w:r>
        <w:rPr>
          <w:rFonts w:hint="eastAsia" w:ascii="宋体" w:hAnsi="宋体" w:eastAsia="宋体" w:cs="宋体"/>
          <w:i w:val="0"/>
          <w:iCs w:val="0"/>
          <w:caps w:val="0"/>
          <w:spacing w:val="0"/>
          <w:kern w:val="0"/>
          <w:szCs w:val="28"/>
          <w:shd w:val="clear" w:fill="FFFFFF"/>
          <w:lang w:val="en-US" w:eastAsia="zh-CN" w:bidi="ar"/>
        </w:rPr>
        <w:t>二、</w:t>
      </w:r>
      <w:r>
        <w:rPr>
          <w:rFonts w:hint="eastAsia" w:ascii="宋体" w:hAnsi="宋体" w:cs="宋体"/>
          <w:i w:val="0"/>
          <w:iCs w:val="0"/>
          <w:caps w:val="0"/>
          <w:spacing w:val="0"/>
          <w:kern w:val="0"/>
          <w:szCs w:val="28"/>
          <w:shd w:val="clear" w:fill="FFFFFF"/>
          <w:lang w:val="en-US" w:eastAsia="zh-CN" w:bidi="ar"/>
        </w:rPr>
        <w:t>资格</w:t>
      </w:r>
      <w:r>
        <w:rPr>
          <w:rFonts w:hint="eastAsia" w:ascii="宋体" w:hAnsi="宋体" w:eastAsia="宋体" w:cs="宋体"/>
          <w:i w:val="0"/>
          <w:iCs w:val="0"/>
          <w:caps w:val="0"/>
          <w:spacing w:val="0"/>
          <w:kern w:val="0"/>
          <w:szCs w:val="28"/>
          <w:shd w:val="clear" w:fill="FFFFFF"/>
          <w:lang w:val="en-US" w:eastAsia="zh-CN" w:bidi="ar"/>
        </w:rPr>
        <w:t>要求</w:t>
      </w:r>
      <w:r>
        <w:tab/>
      </w:r>
      <w:r>
        <w:fldChar w:fldCharType="begin"/>
      </w:r>
      <w:r>
        <w:instrText xml:space="preserve"> PAGEREF _Toc18964 \h </w:instrText>
      </w:r>
      <w:r>
        <w:fldChar w:fldCharType="separate"/>
      </w:r>
      <w:r>
        <w:t>1</w:t>
      </w:r>
      <w:r>
        <w:fldChar w:fldCharType="end"/>
      </w:r>
      <w:r>
        <w:rPr>
          <w:rFonts w:hint="eastAsia"/>
          <w:szCs w:val="36"/>
        </w:rPr>
        <w:fldChar w:fldCharType="end"/>
      </w:r>
    </w:p>
    <w:p w14:paraId="2AA2D98F">
      <w:pPr>
        <w:pStyle w:val="13"/>
        <w:tabs>
          <w:tab w:val="right" w:leader="dot" w:pos="8732"/>
        </w:tabs>
      </w:pPr>
      <w:r>
        <w:rPr>
          <w:rFonts w:hint="eastAsia"/>
          <w:szCs w:val="36"/>
        </w:rPr>
        <w:fldChar w:fldCharType="begin"/>
      </w:r>
      <w:r>
        <w:rPr>
          <w:rFonts w:hint="eastAsia"/>
          <w:szCs w:val="36"/>
        </w:rPr>
        <w:instrText xml:space="preserve"> HYPERLINK \l _Toc26727 </w:instrText>
      </w:r>
      <w:r>
        <w:rPr>
          <w:rFonts w:hint="eastAsia"/>
          <w:szCs w:val="36"/>
        </w:rPr>
        <w:fldChar w:fldCharType="separate"/>
      </w:r>
      <w:r>
        <w:rPr>
          <w:rFonts w:hint="eastAsia" w:ascii="宋体" w:hAnsi="宋体" w:eastAsia="宋体" w:cs="宋体"/>
          <w:i w:val="0"/>
          <w:iCs w:val="0"/>
          <w:caps w:val="0"/>
          <w:spacing w:val="0"/>
          <w:kern w:val="0"/>
          <w:szCs w:val="28"/>
          <w:shd w:val="clear" w:fill="FFFFFF"/>
          <w:lang w:val="en-US" w:eastAsia="zh-CN" w:bidi="ar"/>
        </w:rPr>
        <w:t>三、评审方法和评审标准</w:t>
      </w:r>
      <w:r>
        <w:tab/>
      </w:r>
      <w:r>
        <w:fldChar w:fldCharType="begin"/>
      </w:r>
      <w:r>
        <w:instrText xml:space="preserve"> PAGEREF _Toc26727 \h </w:instrText>
      </w:r>
      <w:r>
        <w:fldChar w:fldCharType="separate"/>
      </w:r>
      <w:r>
        <w:t>1</w:t>
      </w:r>
      <w:r>
        <w:fldChar w:fldCharType="end"/>
      </w:r>
      <w:r>
        <w:rPr>
          <w:rFonts w:hint="eastAsia"/>
          <w:szCs w:val="36"/>
        </w:rPr>
        <w:fldChar w:fldCharType="end"/>
      </w:r>
    </w:p>
    <w:p w14:paraId="3DA15B36">
      <w:pPr>
        <w:pStyle w:val="13"/>
        <w:tabs>
          <w:tab w:val="right" w:leader="dot" w:pos="8732"/>
        </w:tabs>
      </w:pPr>
      <w:r>
        <w:rPr>
          <w:rFonts w:hint="eastAsia"/>
          <w:szCs w:val="36"/>
        </w:rPr>
        <w:fldChar w:fldCharType="begin"/>
      </w:r>
      <w:r>
        <w:rPr>
          <w:rFonts w:hint="eastAsia"/>
          <w:szCs w:val="36"/>
        </w:rPr>
        <w:instrText xml:space="preserve"> HYPERLINK \l _Toc30620 </w:instrText>
      </w:r>
      <w:r>
        <w:rPr>
          <w:rFonts w:hint="eastAsia"/>
          <w:szCs w:val="36"/>
        </w:rPr>
        <w:fldChar w:fldCharType="separate"/>
      </w:r>
      <w:r>
        <w:rPr>
          <w:rFonts w:hint="eastAsia" w:ascii="宋体" w:hAnsi="宋体" w:eastAsia="宋体" w:cs="宋体"/>
          <w:i w:val="0"/>
          <w:iCs w:val="0"/>
          <w:caps w:val="0"/>
          <w:spacing w:val="0"/>
          <w:szCs w:val="28"/>
          <w:shd w:val="clear" w:fill="FFFFFF"/>
        </w:rPr>
        <w:t>四、报名方式、时间和地点</w:t>
      </w:r>
      <w:r>
        <w:tab/>
      </w:r>
      <w:r>
        <w:fldChar w:fldCharType="begin"/>
      </w:r>
      <w:r>
        <w:instrText xml:space="preserve"> PAGEREF _Toc30620 \h </w:instrText>
      </w:r>
      <w:r>
        <w:fldChar w:fldCharType="separate"/>
      </w:r>
      <w:r>
        <w:t>1</w:t>
      </w:r>
      <w:r>
        <w:fldChar w:fldCharType="end"/>
      </w:r>
      <w:r>
        <w:rPr>
          <w:rFonts w:hint="eastAsia"/>
          <w:szCs w:val="36"/>
        </w:rPr>
        <w:fldChar w:fldCharType="end"/>
      </w:r>
    </w:p>
    <w:p w14:paraId="74F8DAEE">
      <w:pPr>
        <w:pStyle w:val="13"/>
        <w:tabs>
          <w:tab w:val="right" w:leader="dot" w:pos="8732"/>
        </w:tabs>
      </w:pPr>
      <w:r>
        <w:rPr>
          <w:rFonts w:hint="eastAsia"/>
          <w:szCs w:val="36"/>
        </w:rPr>
        <w:fldChar w:fldCharType="begin"/>
      </w:r>
      <w:r>
        <w:rPr>
          <w:rFonts w:hint="eastAsia"/>
          <w:szCs w:val="36"/>
        </w:rPr>
        <w:instrText xml:space="preserve"> HYPERLINK \l _Toc7907 </w:instrText>
      </w:r>
      <w:r>
        <w:rPr>
          <w:rFonts w:hint="eastAsia"/>
          <w:szCs w:val="36"/>
        </w:rPr>
        <w:fldChar w:fldCharType="separate"/>
      </w:r>
      <w:r>
        <w:rPr>
          <w:rFonts w:hint="eastAsia" w:ascii="宋体" w:hAnsi="宋体" w:eastAsia="宋体" w:cs="宋体"/>
          <w:i w:val="0"/>
          <w:iCs w:val="0"/>
          <w:caps w:val="0"/>
          <w:spacing w:val="0"/>
          <w:kern w:val="0"/>
          <w:szCs w:val="28"/>
          <w:shd w:val="clear" w:fill="FFFFFF"/>
          <w:lang w:val="en-US" w:eastAsia="zh-CN" w:bidi="ar"/>
        </w:rPr>
        <w:t>五、比选时间和地点</w:t>
      </w:r>
      <w:r>
        <w:tab/>
      </w:r>
      <w:r>
        <w:fldChar w:fldCharType="begin"/>
      </w:r>
      <w:r>
        <w:instrText xml:space="preserve"> PAGEREF _Toc7907 \h </w:instrText>
      </w:r>
      <w:r>
        <w:fldChar w:fldCharType="separate"/>
      </w:r>
      <w:r>
        <w:t>2</w:t>
      </w:r>
      <w:r>
        <w:fldChar w:fldCharType="end"/>
      </w:r>
      <w:r>
        <w:rPr>
          <w:rFonts w:hint="eastAsia"/>
          <w:szCs w:val="36"/>
        </w:rPr>
        <w:fldChar w:fldCharType="end"/>
      </w:r>
    </w:p>
    <w:p w14:paraId="78A1B486">
      <w:pPr>
        <w:pStyle w:val="13"/>
        <w:tabs>
          <w:tab w:val="right" w:leader="dot" w:pos="8732"/>
        </w:tabs>
      </w:pPr>
      <w:r>
        <w:rPr>
          <w:rFonts w:hint="eastAsia"/>
          <w:szCs w:val="36"/>
        </w:rPr>
        <w:fldChar w:fldCharType="begin"/>
      </w:r>
      <w:r>
        <w:rPr>
          <w:rFonts w:hint="eastAsia"/>
          <w:szCs w:val="36"/>
        </w:rPr>
        <w:instrText xml:space="preserve"> HYPERLINK \l _Toc12300 </w:instrText>
      </w:r>
      <w:r>
        <w:rPr>
          <w:rFonts w:hint="eastAsia"/>
          <w:szCs w:val="36"/>
        </w:rPr>
        <w:fldChar w:fldCharType="separate"/>
      </w:r>
      <w:r>
        <w:rPr>
          <w:rFonts w:hint="eastAsia" w:ascii="宋体" w:hAnsi="宋体" w:eastAsia="宋体" w:cs="宋体"/>
          <w:i w:val="0"/>
          <w:iCs w:val="0"/>
          <w:caps w:val="0"/>
          <w:spacing w:val="0"/>
          <w:szCs w:val="28"/>
          <w:shd w:val="clear" w:fill="FFFFFF"/>
        </w:rPr>
        <w:t>六、联系方式</w:t>
      </w:r>
      <w:r>
        <w:tab/>
      </w:r>
      <w:r>
        <w:fldChar w:fldCharType="begin"/>
      </w:r>
      <w:r>
        <w:instrText xml:space="preserve"> PAGEREF _Toc12300 \h </w:instrText>
      </w:r>
      <w:r>
        <w:fldChar w:fldCharType="separate"/>
      </w:r>
      <w:r>
        <w:t>2</w:t>
      </w:r>
      <w:r>
        <w:fldChar w:fldCharType="end"/>
      </w:r>
      <w:r>
        <w:rPr>
          <w:rFonts w:hint="eastAsia"/>
          <w:szCs w:val="36"/>
        </w:rPr>
        <w:fldChar w:fldCharType="end"/>
      </w:r>
    </w:p>
    <w:p w14:paraId="1177D23C">
      <w:pPr>
        <w:pStyle w:val="12"/>
        <w:tabs>
          <w:tab w:val="right" w:leader="dot" w:pos="8732"/>
        </w:tabs>
      </w:pPr>
      <w:r>
        <w:rPr>
          <w:rFonts w:hint="eastAsia"/>
          <w:szCs w:val="36"/>
        </w:rPr>
        <w:fldChar w:fldCharType="begin"/>
      </w:r>
      <w:r>
        <w:rPr>
          <w:rFonts w:hint="eastAsia"/>
          <w:szCs w:val="36"/>
        </w:rPr>
        <w:instrText xml:space="preserve"> HYPERLINK \l _Toc5764 </w:instrText>
      </w:r>
      <w:r>
        <w:rPr>
          <w:rFonts w:hint="eastAsia"/>
          <w:szCs w:val="36"/>
        </w:rPr>
        <w:fldChar w:fldCharType="separate"/>
      </w:r>
      <w:r>
        <w:rPr>
          <w:rFonts w:hint="eastAsia" w:ascii="宋体" w:hAnsi="宋体" w:eastAsia="宋体" w:cs="宋体"/>
          <w:szCs w:val="36"/>
          <w:lang w:val="en-US" w:eastAsia="zh-CN"/>
        </w:rPr>
        <w:t>第二章、综合评分明细</w:t>
      </w:r>
      <w:r>
        <w:tab/>
      </w:r>
      <w:r>
        <w:fldChar w:fldCharType="begin"/>
      </w:r>
      <w:r>
        <w:instrText xml:space="preserve"> PAGEREF _Toc5764 \h </w:instrText>
      </w:r>
      <w:r>
        <w:fldChar w:fldCharType="separate"/>
      </w:r>
      <w:r>
        <w:t>4</w:t>
      </w:r>
      <w:r>
        <w:fldChar w:fldCharType="end"/>
      </w:r>
      <w:r>
        <w:rPr>
          <w:rFonts w:hint="eastAsia"/>
          <w:szCs w:val="36"/>
        </w:rPr>
        <w:fldChar w:fldCharType="end"/>
      </w:r>
    </w:p>
    <w:p w14:paraId="4DF97220">
      <w:pPr>
        <w:pStyle w:val="12"/>
        <w:tabs>
          <w:tab w:val="right" w:leader="dot" w:pos="8732"/>
        </w:tabs>
      </w:pPr>
      <w:r>
        <w:rPr>
          <w:rFonts w:hint="eastAsia"/>
          <w:szCs w:val="36"/>
        </w:rPr>
        <w:fldChar w:fldCharType="begin"/>
      </w:r>
      <w:r>
        <w:rPr>
          <w:rFonts w:hint="eastAsia"/>
          <w:szCs w:val="36"/>
        </w:rPr>
        <w:instrText xml:space="preserve"> HYPERLINK \l _Toc18546 </w:instrText>
      </w:r>
      <w:r>
        <w:rPr>
          <w:rFonts w:hint="eastAsia"/>
          <w:szCs w:val="36"/>
        </w:rPr>
        <w:fldChar w:fldCharType="separate"/>
      </w:r>
      <w:r>
        <w:rPr>
          <w:rFonts w:hint="eastAsia" w:ascii="宋体" w:hAnsi="宋体" w:eastAsia="宋体" w:cs="宋体"/>
          <w:szCs w:val="36"/>
          <w:lang w:val="en-US" w:eastAsia="zh-CN"/>
        </w:rPr>
        <w:t>第三章、比选申请文件</w:t>
      </w:r>
      <w:r>
        <w:tab/>
      </w:r>
      <w:r>
        <w:fldChar w:fldCharType="begin"/>
      </w:r>
      <w:r>
        <w:instrText xml:space="preserve"> PAGEREF _Toc18546 \h </w:instrText>
      </w:r>
      <w:r>
        <w:fldChar w:fldCharType="separate"/>
      </w:r>
      <w:r>
        <w:t>6</w:t>
      </w:r>
      <w:r>
        <w:fldChar w:fldCharType="end"/>
      </w:r>
      <w:r>
        <w:rPr>
          <w:rFonts w:hint="eastAsia"/>
          <w:szCs w:val="36"/>
        </w:rPr>
        <w:fldChar w:fldCharType="end"/>
      </w:r>
    </w:p>
    <w:p w14:paraId="49639416">
      <w:pPr>
        <w:pStyle w:val="13"/>
        <w:tabs>
          <w:tab w:val="right" w:leader="dot" w:pos="8732"/>
        </w:tabs>
      </w:pPr>
      <w:r>
        <w:rPr>
          <w:rFonts w:hint="eastAsia"/>
          <w:szCs w:val="36"/>
        </w:rPr>
        <w:fldChar w:fldCharType="begin"/>
      </w:r>
      <w:r>
        <w:rPr>
          <w:rFonts w:hint="eastAsia"/>
          <w:szCs w:val="36"/>
        </w:rPr>
        <w:instrText xml:space="preserve"> HYPERLINK \l _Toc10516 </w:instrText>
      </w:r>
      <w:r>
        <w:rPr>
          <w:rFonts w:hint="eastAsia"/>
          <w:szCs w:val="36"/>
        </w:rPr>
        <w:fldChar w:fldCharType="separate"/>
      </w:r>
      <w:r>
        <w:rPr>
          <w:rFonts w:hint="eastAsia" w:ascii="宋体" w:hAnsi="宋体" w:eastAsia="宋体" w:cs="宋体"/>
          <w:szCs w:val="28"/>
        </w:rPr>
        <w:t>一、</w:t>
      </w:r>
      <w:r>
        <w:rPr>
          <w:rFonts w:hint="eastAsia" w:ascii="宋体" w:hAnsi="宋体" w:eastAsia="宋体" w:cs="宋体"/>
          <w:szCs w:val="28"/>
          <w:lang w:eastAsia="zh-CN"/>
        </w:rPr>
        <w:t>代理机构比选</w:t>
      </w:r>
      <w:r>
        <w:rPr>
          <w:rFonts w:hint="eastAsia" w:ascii="宋体" w:hAnsi="宋体" w:eastAsia="宋体" w:cs="宋体"/>
          <w:szCs w:val="28"/>
        </w:rPr>
        <w:t>函</w:t>
      </w:r>
      <w:r>
        <w:tab/>
      </w:r>
      <w:r>
        <w:fldChar w:fldCharType="begin"/>
      </w:r>
      <w:r>
        <w:instrText xml:space="preserve"> PAGEREF _Toc10516 \h </w:instrText>
      </w:r>
      <w:r>
        <w:fldChar w:fldCharType="separate"/>
      </w:r>
      <w:r>
        <w:t>8</w:t>
      </w:r>
      <w:r>
        <w:fldChar w:fldCharType="end"/>
      </w:r>
      <w:r>
        <w:rPr>
          <w:rFonts w:hint="eastAsia"/>
          <w:szCs w:val="36"/>
        </w:rPr>
        <w:fldChar w:fldCharType="end"/>
      </w:r>
    </w:p>
    <w:p w14:paraId="37348DF2">
      <w:pPr>
        <w:pStyle w:val="13"/>
        <w:tabs>
          <w:tab w:val="right" w:leader="dot" w:pos="8732"/>
        </w:tabs>
      </w:pPr>
      <w:r>
        <w:rPr>
          <w:rFonts w:hint="eastAsia"/>
          <w:szCs w:val="36"/>
        </w:rPr>
        <w:fldChar w:fldCharType="begin"/>
      </w:r>
      <w:r>
        <w:rPr>
          <w:rFonts w:hint="eastAsia"/>
          <w:szCs w:val="36"/>
        </w:rPr>
        <w:instrText xml:space="preserve"> HYPERLINK \l _Toc28829 </w:instrText>
      </w:r>
      <w:r>
        <w:rPr>
          <w:rFonts w:hint="eastAsia"/>
          <w:szCs w:val="36"/>
        </w:rPr>
        <w:fldChar w:fldCharType="separate"/>
      </w:r>
      <w:r>
        <w:rPr>
          <w:rFonts w:hint="eastAsia" w:ascii="宋体" w:hAnsi="宋体" w:eastAsia="宋体" w:cs="宋体"/>
          <w:szCs w:val="28"/>
          <w:lang w:val="en-US" w:eastAsia="zh-CN"/>
        </w:rPr>
        <w:t>二、资格证明材料</w:t>
      </w:r>
      <w:r>
        <w:tab/>
      </w:r>
      <w:r>
        <w:fldChar w:fldCharType="begin"/>
      </w:r>
      <w:r>
        <w:instrText xml:space="preserve"> PAGEREF _Toc28829 \h </w:instrText>
      </w:r>
      <w:r>
        <w:fldChar w:fldCharType="separate"/>
      </w:r>
      <w:r>
        <w:t>9</w:t>
      </w:r>
      <w:r>
        <w:fldChar w:fldCharType="end"/>
      </w:r>
      <w:r>
        <w:rPr>
          <w:rFonts w:hint="eastAsia"/>
          <w:szCs w:val="36"/>
        </w:rPr>
        <w:fldChar w:fldCharType="end"/>
      </w:r>
    </w:p>
    <w:p w14:paraId="47E4353A">
      <w:pPr>
        <w:pStyle w:val="13"/>
        <w:tabs>
          <w:tab w:val="right" w:leader="dot" w:pos="8732"/>
        </w:tabs>
      </w:pPr>
      <w:r>
        <w:rPr>
          <w:rFonts w:hint="eastAsia"/>
          <w:szCs w:val="36"/>
        </w:rPr>
        <w:fldChar w:fldCharType="begin"/>
      </w:r>
      <w:r>
        <w:rPr>
          <w:rFonts w:hint="eastAsia"/>
          <w:szCs w:val="36"/>
        </w:rPr>
        <w:instrText xml:space="preserve"> HYPERLINK \l _Toc14249 </w:instrText>
      </w:r>
      <w:r>
        <w:rPr>
          <w:rFonts w:hint="eastAsia"/>
          <w:szCs w:val="36"/>
        </w:rPr>
        <w:fldChar w:fldCharType="separate"/>
      </w:r>
      <w:r>
        <w:rPr>
          <w:rFonts w:hint="eastAsia" w:ascii="宋体" w:hAnsi="宋体" w:cs="宋体"/>
          <w:szCs w:val="28"/>
          <w:lang w:val="en-US" w:eastAsia="zh-CN"/>
        </w:rPr>
        <w:t>三</w:t>
      </w:r>
      <w:r>
        <w:rPr>
          <w:rFonts w:hint="eastAsia" w:ascii="宋体" w:hAnsi="宋体" w:eastAsia="宋体" w:cs="宋体"/>
          <w:szCs w:val="28"/>
        </w:rPr>
        <w:t>、法定代表人身份证明</w:t>
      </w:r>
      <w:r>
        <w:tab/>
      </w:r>
      <w:r>
        <w:fldChar w:fldCharType="begin"/>
      </w:r>
      <w:r>
        <w:instrText xml:space="preserve"> PAGEREF _Toc14249 \h </w:instrText>
      </w:r>
      <w:r>
        <w:fldChar w:fldCharType="separate"/>
      </w:r>
      <w:r>
        <w:t>10</w:t>
      </w:r>
      <w:r>
        <w:fldChar w:fldCharType="end"/>
      </w:r>
      <w:r>
        <w:rPr>
          <w:rFonts w:hint="eastAsia"/>
          <w:szCs w:val="36"/>
        </w:rPr>
        <w:fldChar w:fldCharType="end"/>
      </w:r>
    </w:p>
    <w:p w14:paraId="0008500E">
      <w:pPr>
        <w:pStyle w:val="13"/>
        <w:tabs>
          <w:tab w:val="right" w:leader="dot" w:pos="8732"/>
        </w:tabs>
      </w:pPr>
      <w:r>
        <w:rPr>
          <w:rFonts w:hint="eastAsia"/>
          <w:szCs w:val="36"/>
        </w:rPr>
        <w:fldChar w:fldCharType="begin"/>
      </w:r>
      <w:r>
        <w:rPr>
          <w:rFonts w:hint="eastAsia"/>
          <w:szCs w:val="36"/>
        </w:rPr>
        <w:instrText xml:space="preserve"> HYPERLINK \l _Toc15295 </w:instrText>
      </w:r>
      <w:r>
        <w:rPr>
          <w:rFonts w:hint="eastAsia"/>
          <w:szCs w:val="36"/>
        </w:rPr>
        <w:fldChar w:fldCharType="separate"/>
      </w:r>
      <w:r>
        <w:rPr>
          <w:rFonts w:hint="eastAsia" w:ascii="宋体" w:hAnsi="宋体" w:cs="宋体"/>
          <w:szCs w:val="28"/>
          <w:lang w:val="en-US" w:eastAsia="zh-CN"/>
        </w:rPr>
        <w:t>四</w:t>
      </w:r>
      <w:r>
        <w:rPr>
          <w:rFonts w:hint="eastAsia" w:ascii="宋体" w:hAnsi="宋体" w:eastAsia="宋体" w:cs="宋体"/>
          <w:szCs w:val="28"/>
        </w:rPr>
        <w:t>、法定代表人授权书</w:t>
      </w:r>
      <w:r>
        <w:tab/>
      </w:r>
      <w:r>
        <w:fldChar w:fldCharType="begin"/>
      </w:r>
      <w:r>
        <w:instrText xml:space="preserve"> PAGEREF _Toc15295 \h </w:instrText>
      </w:r>
      <w:r>
        <w:fldChar w:fldCharType="separate"/>
      </w:r>
      <w:r>
        <w:t>11</w:t>
      </w:r>
      <w:r>
        <w:fldChar w:fldCharType="end"/>
      </w:r>
      <w:r>
        <w:rPr>
          <w:rFonts w:hint="eastAsia"/>
          <w:szCs w:val="36"/>
        </w:rPr>
        <w:fldChar w:fldCharType="end"/>
      </w:r>
    </w:p>
    <w:p w14:paraId="0805CB6F">
      <w:pPr>
        <w:pStyle w:val="13"/>
        <w:tabs>
          <w:tab w:val="right" w:leader="dot" w:pos="8732"/>
        </w:tabs>
      </w:pPr>
      <w:r>
        <w:rPr>
          <w:rFonts w:hint="eastAsia"/>
          <w:szCs w:val="36"/>
        </w:rPr>
        <w:fldChar w:fldCharType="begin"/>
      </w:r>
      <w:r>
        <w:rPr>
          <w:rFonts w:hint="eastAsia"/>
          <w:szCs w:val="36"/>
        </w:rPr>
        <w:instrText xml:space="preserve"> HYPERLINK \l _Toc19770 </w:instrText>
      </w:r>
      <w:r>
        <w:rPr>
          <w:rFonts w:hint="eastAsia"/>
          <w:szCs w:val="36"/>
        </w:rPr>
        <w:fldChar w:fldCharType="separate"/>
      </w:r>
      <w:r>
        <w:rPr>
          <w:rFonts w:hint="eastAsia" w:ascii="宋体" w:hAnsi="宋体" w:cs="宋体"/>
          <w:szCs w:val="28"/>
          <w:lang w:val="en-US" w:eastAsia="zh-CN"/>
        </w:rPr>
        <w:t>五</w:t>
      </w:r>
      <w:r>
        <w:rPr>
          <w:rFonts w:hint="eastAsia" w:ascii="宋体" w:hAnsi="宋体" w:eastAsia="宋体" w:cs="宋体"/>
          <w:szCs w:val="28"/>
          <w:lang w:val="en-US" w:eastAsia="zh-CN"/>
        </w:rPr>
        <w:t>、代理机构收费</w:t>
      </w:r>
      <w:r>
        <w:tab/>
      </w:r>
      <w:r>
        <w:fldChar w:fldCharType="begin"/>
      </w:r>
      <w:r>
        <w:instrText xml:space="preserve"> PAGEREF _Toc19770 \h </w:instrText>
      </w:r>
      <w:r>
        <w:fldChar w:fldCharType="separate"/>
      </w:r>
      <w:r>
        <w:t>12</w:t>
      </w:r>
      <w:r>
        <w:fldChar w:fldCharType="end"/>
      </w:r>
      <w:r>
        <w:rPr>
          <w:rFonts w:hint="eastAsia"/>
          <w:szCs w:val="36"/>
        </w:rPr>
        <w:fldChar w:fldCharType="end"/>
      </w:r>
    </w:p>
    <w:p w14:paraId="31195273">
      <w:pPr>
        <w:pStyle w:val="13"/>
        <w:tabs>
          <w:tab w:val="right" w:leader="dot" w:pos="8732"/>
        </w:tabs>
      </w:pPr>
      <w:r>
        <w:rPr>
          <w:rFonts w:hint="eastAsia"/>
          <w:szCs w:val="36"/>
        </w:rPr>
        <w:fldChar w:fldCharType="begin"/>
      </w:r>
      <w:r>
        <w:rPr>
          <w:rFonts w:hint="eastAsia"/>
          <w:szCs w:val="36"/>
        </w:rPr>
        <w:instrText xml:space="preserve"> HYPERLINK \l _Toc834 </w:instrText>
      </w:r>
      <w:r>
        <w:rPr>
          <w:rFonts w:hint="eastAsia"/>
          <w:szCs w:val="36"/>
        </w:rPr>
        <w:fldChar w:fldCharType="separate"/>
      </w:r>
      <w:r>
        <w:rPr>
          <w:rFonts w:hint="eastAsia" w:ascii="宋体" w:hAnsi="宋体" w:cs="宋体"/>
          <w:szCs w:val="28"/>
          <w:lang w:val="en-US" w:eastAsia="zh-CN"/>
        </w:rPr>
        <w:t>六</w:t>
      </w:r>
      <w:r>
        <w:rPr>
          <w:rFonts w:hint="eastAsia" w:ascii="宋体" w:hAnsi="宋体" w:eastAsia="宋体" w:cs="宋体"/>
          <w:szCs w:val="28"/>
          <w:lang w:val="en-US" w:eastAsia="zh-CN"/>
        </w:rPr>
        <w:t>、</w:t>
      </w:r>
      <w:r>
        <w:rPr>
          <w:rFonts w:hint="eastAsia" w:ascii="宋体" w:hAnsi="宋体" w:cs="宋体"/>
          <w:spacing w:val="-11"/>
          <w:szCs w:val="28"/>
          <w:lang w:val="en-US" w:eastAsia="zh-CN"/>
        </w:rPr>
        <w:t>比选申请人认为应该提供的相关资料</w:t>
      </w:r>
      <w:r>
        <w:rPr>
          <w:rFonts w:hint="eastAsia" w:ascii="宋体" w:hAnsi="宋体" w:eastAsia="宋体" w:cs="宋体"/>
          <w:szCs w:val="28"/>
          <w:lang w:val="en-US" w:eastAsia="zh-CN"/>
        </w:rPr>
        <w:t>（格式自拟）</w:t>
      </w:r>
      <w:r>
        <w:tab/>
      </w:r>
      <w:r>
        <w:fldChar w:fldCharType="begin"/>
      </w:r>
      <w:r>
        <w:instrText xml:space="preserve"> PAGEREF _Toc834 \h </w:instrText>
      </w:r>
      <w:r>
        <w:fldChar w:fldCharType="separate"/>
      </w:r>
      <w:r>
        <w:t>13</w:t>
      </w:r>
      <w:r>
        <w:fldChar w:fldCharType="end"/>
      </w:r>
      <w:r>
        <w:rPr>
          <w:rFonts w:hint="eastAsia"/>
          <w:szCs w:val="36"/>
        </w:rPr>
        <w:fldChar w:fldCharType="end"/>
      </w:r>
    </w:p>
    <w:p w14:paraId="4F7A93AC">
      <w:pPr>
        <w:pStyle w:val="2"/>
        <w:spacing w:line="360" w:lineRule="auto"/>
        <w:rPr>
          <w:rFonts w:hint="eastAsia" w:ascii="Calibri" w:hAnsi="Calibri" w:eastAsia="宋体" w:cs="Times New Roman"/>
          <w:kern w:val="2"/>
          <w:sz w:val="21"/>
          <w:szCs w:val="24"/>
          <w:lang w:val="en-US" w:eastAsia="zh-CN" w:bidi="ar-SA"/>
        </w:rPr>
      </w:pPr>
      <w:r>
        <w:rPr>
          <w:rFonts w:hint="eastAsia"/>
          <w:szCs w:val="36"/>
        </w:rPr>
        <w:fldChar w:fldCharType="end"/>
      </w:r>
    </w:p>
    <w:p w14:paraId="2528AA6F">
      <w:pPr>
        <w:rPr>
          <w:rFonts w:hint="eastAsia"/>
        </w:rPr>
        <w:sectPr>
          <w:footerReference r:id="rId5" w:type="default"/>
          <w:pgSz w:w="11906" w:h="16838"/>
          <w:pgMar w:top="1440" w:right="1080" w:bottom="1440" w:left="1080" w:header="851" w:footer="992" w:gutter="0"/>
          <w:pgNumType w:fmt="decimal" w:start="1"/>
          <w:cols w:space="720" w:num="1"/>
          <w:docGrid w:type="lines" w:linePitch="312" w:charSpace="0"/>
        </w:sectPr>
      </w:pPr>
    </w:p>
    <w:p w14:paraId="510022A4">
      <w:pPr>
        <w:pStyle w:val="4"/>
        <w:numPr>
          <w:ilvl w:val="0"/>
          <w:numId w:val="0"/>
        </w:numPr>
        <w:bidi w:val="0"/>
        <w:jc w:val="center"/>
        <w:rPr>
          <w:rFonts w:hint="eastAsia" w:ascii="宋体" w:hAnsi="宋体" w:eastAsia="宋体" w:cs="宋体"/>
          <w:sz w:val="36"/>
          <w:szCs w:val="36"/>
          <w:lang w:val="en-US" w:eastAsia="zh-CN"/>
        </w:rPr>
      </w:pPr>
      <w:bookmarkStart w:id="0" w:name="_Toc19875"/>
      <w:r>
        <w:rPr>
          <w:rFonts w:hint="eastAsia" w:ascii="宋体" w:hAnsi="宋体" w:cs="宋体"/>
          <w:sz w:val="36"/>
          <w:szCs w:val="36"/>
          <w:lang w:val="en-US" w:eastAsia="zh-CN"/>
        </w:rPr>
        <w:t>第一章、</w:t>
      </w:r>
      <w:r>
        <w:rPr>
          <w:rFonts w:hint="eastAsia" w:ascii="宋体" w:hAnsi="宋体" w:eastAsia="宋体" w:cs="宋体"/>
          <w:sz w:val="36"/>
          <w:szCs w:val="36"/>
          <w:lang w:val="en-US" w:eastAsia="zh-CN"/>
        </w:rPr>
        <w:t>比选公告</w:t>
      </w:r>
      <w:bookmarkEnd w:id="0"/>
    </w:p>
    <w:p w14:paraId="75A09422">
      <w:pPr>
        <w:widowControl w:val="0"/>
        <w:numPr>
          <w:ilvl w:val="0"/>
          <w:numId w:val="0"/>
        </w:numPr>
        <w:jc w:val="both"/>
        <w:rPr>
          <w:rFonts w:hint="eastAsia" w:ascii="宋体" w:hAnsi="宋体" w:eastAsia="宋体" w:cs="宋体"/>
          <w:sz w:val="28"/>
          <w:szCs w:val="28"/>
          <w:lang w:val="en-US" w:eastAsia="zh-CN"/>
        </w:rPr>
      </w:pPr>
    </w:p>
    <w:p w14:paraId="3F94EF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根据《中华人民共和国政府采购法》等相关法律法规，经研究，我局对“</w:t>
      </w:r>
      <w:r>
        <w:rPr>
          <w:rFonts w:hint="eastAsia" w:ascii="宋体" w:hAnsi="宋体" w:cs="宋体"/>
          <w:i w:val="0"/>
          <w:iCs w:val="0"/>
          <w:caps w:val="0"/>
          <w:color w:val="000000"/>
          <w:spacing w:val="0"/>
          <w:kern w:val="0"/>
          <w:sz w:val="28"/>
          <w:szCs w:val="28"/>
          <w:shd w:val="clear" w:fill="FFFFFF"/>
          <w:lang w:val="en-US" w:eastAsia="zh-CN" w:bidi="ar"/>
        </w:rPr>
        <w:t>苍溪县林业局 2025 年中央财政林业草原转移支付资金森林草原防火补助项目</w:t>
      </w:r>
      <w:r>
        <w:rPr>
          <w:rFonts w:hint="eastAsia" w:ascii="宋体" w:hAnsi="宋体" w:eastAsia="宋体" w:cs="宋体"/>
          <w:i w:val="0"/>
          <w:iCs w:val="0"/>
          <w:caps w:val="0"/>
          <w:color w:val="000000"/>
          <w:spacing w:val="0"/>
          <w:kern w:val="0"/>
          <w:sz w:val="28"/>
          <w:szCs w:val="28"/>
          <w:shd w:val="clear" w:fill="FFFFFF"/>
          <w:lang w:val="en-US" w:eastAsia="zh-CN" w:bidi="ar"/>
        </w:rPr>
        <w:t>”的</w:t>
      </w:r>
      <w:r>
        <w:rPr>
          <w:rFonts w:hint="eastAsia" w:ascii="宋体" w:hAnsi="宋体" w:cs="宋体"/>
          <w:i w:val="0"/>
          <w:iCs w:val="0"/>
          <w:caps w:val="0"/>
          <w:color w:val="000000"/>
          <w:spacing w:val="0"/>
          <w:kern w:val="0"/>
          <w:sz w:val="28"/>
          <w:szCs w:val="28"/>
          <w:shd w:val="clear" w:fill="FFFFFF"/>
          <w:lang w:val="en-US" w:eastAsia="zh-CN" w:bidi="ar"/>
        </w:rPr>
        <w:t>招标</w:t>
      </w:r>
      <w:r>
        <w:rPr>
          <w:rFonts w:hint="eastAsia" w:ascii="宋体" w:hAnsi="宋体" w:eastAsia="宋体" w:cs="宋体"/>
          <w:i w:val="0"/>
          <w:iCs w:val="0"/>
          <w:caps w:val="0"/>
          <w:color w:val="000000"/>
          <w:spacing w:val="0"/>
          <w:kern w:val="0"/>
          <w:sz w:val="28"/>
          <w:szCs w:val="28"/>
          <w:shd w:val="clear" w:fill="FFFFFF"/>
          <w:lang w:val="en-US" w:eastAsia="zh-CN" w:bidi="ar"/>
        </w:rPr>
        <w:t>代理</w:t>
      </w:r>
      <w:r>
        <w:rPr>
          <w:rFonts w:hint="eastAsia" w:ascii="宋体" w:hAnsi="宋体" w:cs="宋体"/>
          <w:i w:val="0"/>
          <w:iCs w:val="0"/>
          <w:caps w:val="0"/>
          <w:color w:val="000000"/>
          <w:spacing w:val="0"/>
          <w:kern w:val="0"/>
          <w:sz w:val="28"/>
          <w:szCs w:val="28"/>
          <w:shd w:val="clear" w:fill="FFFFFF"/>
          <w:lang w:val="en-US" w:eastAsia="zh-CN" w:bidi="ar"/>
        </w:rPr>
        <w:t>服务</w:t>
      </w:r>
      <w:r>
        <w:rPr>
          <w:rFonts w:hint="eastAsia" w:ascii="宋体" w:hAnsi="宋体" w:eastAsia="宋体" w:cs="宋体"/>
          <w:i w:val="0"/>
          <w:iCs w:val="0"/>
          <w:caps w:val="0"/>
          <w:color w:val="000000"/>
          <w:spacing w:val="0"/>
          <w:kern w:val="0"/>
          <w:sz w:val="28"/>
          <w:szCs w:val="28"/>
          <w:shd w:val="clear" w:fill="FFFFFF"/>
          <w:lang w:val="en-US" w:eastAsia="zh-CN" w:bidi="ar"/>
        </w:rPr>
        <w:t>组织比选，具体内容公告如下。</w:t>
      </w:r>
    </w:p>
    <w:p w14:paraId="1E06A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0" w:leftChars="0" w:right="0" w:rightChars="0" w:firstLine="0" w:firstLineChars="0"/>
        <w:jc w:val="left"/>
        <w:outlineLvl w:val="1"/>
        <w:rPr>
          <w:rFonts w:hint="eastAsia" w:ascii="宋体" w:hAnsi="宋体" w:eastAsia="宋体" w:cs="宋体"/>
          <w:i w:val="0"/>
          <w:iCs w:val="0"/>
          <w:caps w:val="0"/>
          <w:color w:val="000000"/>
          <w:spacing w:val="0"/>
          <w:sz w:val="28"/>
          <w:szCs w:val="28"/>
        </w:rPr>
      </w:pPr>
      <w:bookmarkStart w:id="1" w:name="_Toc18081"/>
      <w:r>
        <w:rPr>
          <w:rFonts w:hint="eastAsia" w:ascii="宋体" w:hAnsi="宋体" w:eastAsia="宋体" w:cs="宋体"/>
          <w:i w:val="0"/>
          <w:iCs w:val="0"/>
          <w:caps w:val="0"/>
          <w:color w:val="000000"/>
          <w:spacing w:val="0"/>
          <w:kern w:val="0"/>
          <w:sz w:val="28"/>
          <w:szCs w:val="28"/>
          <w:shd w:val="clear" w:fill="FFFFFF"/>
          <w:lang w:val="en-US" w:eastAsia="zh-CN" w:bidi="ar"/>
        </w:rPr>
        <w:t>一、代理项目名称</w:t>
      </w:r>
      <w:bookmarkEnd w:id="1"/>
    </w:p>
    <w:p w14:paraId="09983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苍溪县林业局 2025 年中央财政林业草原转移支付资金森林草原防火补助项目招标代理服务。</w:t>
      </w:r>
    </w:p>
    <w:p w14:paraId="0ED1E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0"/>
        <w:jc w:val="left"/>
        <w:outlineLvl w:val="1"/>
        <w:rPr>
          <w:rFonts w:hint="eastAsia" w:ascii="宋体" w:hAnsi="宋体" w:eastAsia="宋体" w:cs="宋体"/>
          <w:i w:val="0"/>
          <w:iCs w:val="0"/>
          <w:caps w:val="0"/>
          <w:color w:val="000000"/>
          <w:spacing w:val="0"/>
          <w:sz w:val="28"/>
          <w:szCs w:val="28"/>
        </w:rPr>
      </w:pPr>
      <w:bookmarkStart w:id="2" w:name="_Toc18964"/>
      <w:r>
        <w:rPr>
          <w:rFonts w:hint="eastAsia" w:ascii="宋体" w:hAnsi="宋体" w:eastAsia="宋体" w:cs="宋体"/>
          <w:i w:val="0"/>
          <w:iCs w:val="0"/>
          <w:caps w:val="0"/>
          <w:color w:val="000000"/>
          <w:spacing w:val="0"/>
          <w:kern w:val="0"/>
          <w:sz w:val="28"/>
          <w:szCs w:val="28"/>
          <w:shd w:val="clear" w:fill="FFFFFF"/>
          <w:lang w:val="en-US" w:eastAsia="zh-CN" w:bidi="ar"/>
        </w:rPr>
        <w:t>二、</w:t>
      </w:r>
      <w:r>
        <w:rPr>
          <w:rFonts w:hint="eastAsia" w:ascii="宋体" w:hAnsi="宋体" w:cs="宋体"/>
          <w:i w:val="0"/>
          <w:iCs w:val="0"/>
          <w:caps w:val="0"/>
          <w:color w:val="000000"/>
          <w:spacing w:val="0"/>
          <w:kern w:val="0"/>
          <w:sz w:val="28"/>
          <w:szCs w:val="28"/>
          <w:shd w:val="clear" w:fill="FFFFFF"/>
          <w:lang w:val="en-US" w:eastAsia="zh-CN" w:bidi="ar"/>
        </w:rPr>
        <w:t>资格</w:t>
      </w:r>
      <w:r>
        <w:rPr>
          <w:rFonts w:hint="eastAsia" w:ascii="宋体" w:hAnsi="宋体" w:eastAsia="宋体" w:cs="宋体"/>
          <w:i w:val="0"/>
          <w:iCs w:val="0"/>
          <w:caps w:val="0"/>
          <w:color w:val="000000"/>
          <w:spacing w:val="0"/>
          <w:kern w:val="0"/>
          <w:sz w:val="28"/>
          <w:szCs w:val="28"/>
          <w:shd w:val="clear" w:fill="FFFFFF"/>
          <w:lang w:val="en-US" w:eastAsia="zh-CN" w:bidi="ar"/>
        </w:rPr>
        <w:t>要求</w:t>
      </w:r>
      <w:bookmarkEnd w:id="2"/>
    </w:p>
    <w:p w14:paraId="0AC2F4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1.具有独立承担民事责任的能力；</w:t>
      </w:r>
    </w:p>
    <w:p w14:paraId="5B3DBE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2.具有良好的商业信誉和健全的财务会计制度；</w:t>
      </w:r>
    </w:p>
    <w:p w14:paraId="69950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3.具有履行合同所必需的设备和专业技术能力；</w:t>
      </w:r>
    </w:p>
    <w:p w14:paraId="483D47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4.有依法缴纳税收和社会保障资金的良好记录；</w:t>
      </w:r>
    </w:p>
    <w:p w14:paraId="6AB99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5.参加采购活动前三年内，在经营活动中没有重大违法记录；</w:t>
      </w:r>
    </w:p>
    <w:p w14:paraId="48187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6.法律、行政法规规定的其他条件；</w:t>
      </w:r>
    </w:p>
    <w:p w14:paraId="51ED62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7.具有政府采购</w:t>
      </w:r>
      <w:r>
        <w:rPr>
          <w:rFonts w:hint="eastAsia" w:ascii="宋体" w:hAnsi="宋体" w:cs="宋体"/>
          <w:i w:val="0"/>
          <w:iCs w:val="0"/>
          <w:caps w:val="0"/>
          <w:color w:val="000000"/>
          <w:spacing w:val="0"/>
          <w:kern w:val="0"/>
          <w:sz w:val="28"/>
          <w:szCs w:val="28"/>
          <w:shd w:val="clear" w:fill="FFFFFF"/>
          <w:lang w:val="en-US" w:eastAsia="zh-CN" w:bidi="ar"/>
        </w:rPr>
        <w:t>招标</w:t>
      </w:r>
      <w:r>
        <w:rPr>
          <w:rFonts w:hint="eastAsia" w:ascii="宋体" w:hAnsi="宋体" w:eastAsia="宋体" w:cs="宋体"/>
          <w:i w:val="0"/>
          <w:iCs w:val="0"/>
          <w:caps w:val="0"/>
          <w:color w:val="000000"/>
          <w:spacing w:val="0"/>
          <w:kern w:val="0"/>
          <w:sz w:val="28"/>
          <w:szCs w:val="28"/>
          <w:shd w:val="clear" w:fill="FFFFFF"/>
          <w:lang w:val="en-US" w:eastAsia="zh-CN" w:bidi="ar"/>
        </w:rPr>
        <w:t>代理资格</w:t>
      </w:r>
      <w:r>
        <w:rPr>
          <w:rFonts w:hint="eastAsia" w:ascii="宋体" w:hAnsi="宋体" w:cs="宋体"/>
          <w:i w:val="0"/>
          <w:iCs w:val="0"/>
          <w:caps w:val="0"/>
          <w:color w:val="000000"/>
          <w:spacing w:val="0"/>
          <w:kern w:val="0"/>
          <w:sz w:val="28"/>
          <w:szCs w:val="28"/>
          <w:shd w:val="clear" w:fill="FFFFFF"/>
          <w:lang w:val="en-US" w:eastAsia="zh-CN" w:bidi="ar"/>
        </w:rPr>
        <w:t>。</w:t>
      </w:r>
    </w:p>
    <w:p w14:paraId="1394BE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0"/>
        <w:jc w:val="left"/>
        <w:outlineLvl w:val="1"/>
        <w:rPr>
          <w:rFonts w:hint="eastAsia" w:ascii="宋体" w:hAnsi="宋体" w:eastAsia="宋体" w:cs="宋体"/>
          <w:i w:val="0"/>
          <w:iCs w:val="0"/>
          <w:caps w:val="0"/>
          <w:color w:val="000000"/>
          <w:spacing w:val="0"/>
          <w:sz w:val="28"/>
          <w:szCs w:val="28"/>
        </w:rPr>
      </w:pPr>
      <w:bookmarkStart w:id="3" w:name="_Toc26727"/>
      <w:r>
        <w:rPr>
          <w:rFonts w:hint="eastAsia" w:ascii="宋体" w:hAnsi="宋体" w:eastAsia="宋体" w:cs="宋体"/>
          <w:i w:val="0"/>
          <w:iCs w:val="0"/>
          <w:caps w:val="0"/>
          <w:color w:val="000000"/>
          <w:spacing w:val="0"/>
          <w:kern w:val="0"/>
          <w:sz w:val="28"/>
          <w:szCs w:val="28"/>
          <w:shd w:val="clear" w:fill="FFFFFF"/>
          <w:lang w:val="en-US" w:eastAsia="zh-CN" w:bidi="ar"/>
        </w:rPr>
        <w:t>三、评审方法和评审标准</w:t>
      </w:r>
      <w:bookmarkEnd w:id="3"/>
    </w:p>
    <w:p w14:paraId="2B5648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1.评审方法：综合评分法。</w:t>
      </w:r>
    </w:p>
    <w:p w14:paraId="4C006A4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2.评审标准：详见比选</w:t>
      </w:r>
      <w:r>
        <w:rPr>
          <w:rFonts w:hint="eastAsia" w:ascii="宋体" w:hAnsi="宋体" w:eastAsia="宋体" w:cs="宋体"/>
          <w:i w:val="0"/>
          <w:iCs w:val="0"/>
          <w:caps w:val="0"/>
          <w:color w:val="000000"/>
          <w:spacing w:val="0"/>
          <w:sz w:val="28"/>
          <w:szCs w:val="28"/>
          <w:shd w:val="clear" w:fill="FFFFFF"/>
          <w:lang w:val="en-US" w:eastAsia="zh-CN"/>
        </w:rPr>
        <w:t>文件</w:t>
      </w:r>
      <w:r>
        <w:rPr>
          <w:rFonts w:hint="eastAsia" w:ascii="宋体" w:hAnsi="宋体" w:cs="宋体"/>
          <w:i w:val="0"/>
          <w:iCs w:val="0"/>
          <w:caps w:val="0"/>
          <w:color w:val="000000"/>
          <w:spacing w:val="0"/>
          <w:sz w:val="28"/>
          <w:szCs w:val="28"/>
          <w:shd w:val="clear" w:fill="FFFFFF"/>
          <w:lang w:val="en-US" w:eastAsia="zh-CN"/>
        </w:rPr>
        <w:t>第二章“综合评分明细”</w:t>
      </w:r>
      <w:r>
        <w:rPr>
          <w:rFonts w:hint="eastAsia" w:ascii="宋体" w:hAnsi="宋体" w:eastAsia="宋体" w:cs="宋体"/>
          <w:i w:val="0"/>
          <w:iCs w:val="0"/>
          <w:caps w:val="0"/>
          <w:color w:val="000000"/>
          <w:spacing w:val="0"/>
          <w:sz w:val="28"/>
          <w:szCs w:val="28"/>
          <w:shd w:val="clear" w:fill="FFFFFF"/>
        </w:rPr>
        <w:t>。</w:t>
      </w:r>
    </w:p>
    <w:p w14:paraId="5C3B628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0"/>
        <w:outlineLvl w:val="1"/>
        <w:rPr>
          <w:rFonts w:hint="eastAsia" w:ascii="宋体" w:hAnsi="宋体" w:eastAsia="宋体" w:cs="宋体"/>
          <w:i w:val="0"/>
          <w:iCs w:val="0"/>
          <w:caps w:val="0"/>
          <w:color w:val="000000"/>
          <w:spacing w:val="0"/>
          <w:sz w:val="28"/>
          <w:szCs w:val="28"/>
        </w:rPr>
      </w:pPr>
      <w:bookmarkStart w:id="4" w:name="_Toc30620"/>
      <w:r>
        <w:rPr>
          <w:rFonts w:hint="eastAsia" w:ascii="宋体" w:hAnsi="宋体" w:eastAsia="宋体" w:cs="宋体"/>
          <w:i w:val="0"/>
          <w:iCs w:val="0"/>
          <w:caps w:val="0"/>
          <w:color w:val="000000"/>
          <w:spacing w:val="0"/>
          <w:sz w:val="28"/>
          <w:szCs w:val="28"/>
          <w:shd w:val="clear" w:fill="FFFFFF"/>
        </w:rPr>
        <w:t>四、报名方式、时间和地点</w:t>
      </w:r>
      <w:bookmarkEnd w:id="4"/>
    </w:p>
    <w:p w14:paraId="4D5828F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 1.本次比选报名时间为</w:t>
      </w:r>
      <w:r>
        <w:rPr>
          <w:rFonts w:hint="eastAsia" w:ascii="宋体" w:hAnsi="宋体" w:cs="宋体"/>
          <w:i w:val="0"/>
          <w:iCs w:val="0"/>
          <w:caps w:val="0"/>
          <w:color w:val="000000"/>
          <w:spacing w:val="0"/>
          <w:sz w:val="28"/>
          <w:szCs w:val="28"/>
          <w:shd w:val="clear" w:fill="FFFFFF"/>
          <w:lang w:eastAsia="zh-CN"/>
        </w:rPr>
        <w:t>2024年9月15日</w:t>
      </w:r>
      <w:r>
        <w:rPr>
          <w:rFonts w:hint="eastAsia" w:ascii="宋体" w:hAnsi="宋体" w:eastAsia="宋体" w:cs="宋体"/>
          <w:i w:val="0"/>
          <w:iCs w:val="0"/>
          <w:caps w:val="0"/>
          <w:color w:val="000000"/>
          <w:spacing w:val="0"/>
          <w:sz w:val="28"/>
          <w:szCs w:val="28"/>
          <w:shd w:val="clear" w:fill="FFFFFF"/>
        </w:rPr>
        <w:t>8时30分至202</w:t>
      </w:r>
      <w:r>
        <w:rPr>
          <w:rFonts w:hint="eastAsia" w:ascii="宋体" w:hAnsi="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9</w:t>
      </w:r>
      <w:r>
        <w:rPr>
          <w:rFonts w:hint="eastAsia" w:ascii="宋体" w:hAnsi="宋体" w:eastAsia="宋体" w:cs="宋体"/>
          <w:i w:val="0"/>
          <w:iCs w:val="0"/>
          <w:caps w:val="0"/>
          <w:color w:val="000000"/>
          <w:spacing w:val="0"/>
          <w:sz w:val="28"/>
          <w:szCs w:val="28"/>
          <w:shd w:val="clear" w:fill="FFFFFF"/>
        </w:rPr>
        <w:t>月</w:t>
      </w:r>
      <w:r>
        <w:rPr>
          <w:rFonts w:hint="eastAsia" w:ascii="宋体" w:hAnsi="宋体" w:cs="宋体"/>
          <w:i w:val="0"/>
          <w:iCs w:val="0"/>
          <w:caps w:val="0"/>
          <w:color w:val="000000"/>
          <w:spacing w:val="0"/>
          <w:sz w:val="28"/>
          <w:szCs w:val="28"/>
          <w:shd w:val="clear" w:fill="FFFFFF"/>
          <w:lang w:val="en-US" w:eastAsia="zh-CN"/>
        </w:rPr>
        <w:t>18</w:t>
      </w:r>
      <w:r>
        <w:rPr>
          <w:rFonts w:hint="eastAsia" w:ascii="宋体" w:hAnsi="宋体" w:eastAsia="宋体" w:cs="宋体"/>
          <w:i w:val="0"/>
          <w:iCs w:val="0"/>
          <w:caps w:val="0"/>
          <w:color w:val="000000"/>
          <w:spacing w:val="0"/>
          <w:sz w:val="28"/>
          <w:szCs w:val="28"/>
          <w:shd w:val="clear" w:fill="FFFFFF"/>
        </w:rPr>
        <w:t>日18时00分，</w:t>
      </w:r>
      <w:r>
        <w:rPr>
          <w:rFonts w:hint="eastAsia" w:ascii="宋体" w:hAnsi="宋体" w:cs="宋体"/>
          <w:i w:val="0"/>
          <w:iCs w:val="0"/>
          <w:caps w:val="0"/>
          <w:color w:val="000000"/>
          <w:spacing w:val="0"/>
          <w:sz w:val="28"/>
          <w:szCs w:val="28"/>
          <w:shd w:val="clear" w:fill="FFFFFF"/>
          <w:lang w:val="en-US" w:eastAsia="zh-CN"/>
        </w:rPr>
        <w:t>提供营业执照复印件、</w:t>
      </w:r>
      <w:r>
        <w:rPr>
          <w:rFonts w:hint="eastAsia" w:ascii="宋体" w:hAnsi="宋体" w:cs="宋体"/>
          <w:i w:val="0"/>
          <w:iCs w:val="0"/>
          <w:caps w:val="0"/>
          <w:color w:val="000000"/>
          <w:spacing w:val="0"/>
          <w:kern w:val="0"/>
          <w:sz w:val="28"/>
          <w:szCs w:val="28"/>
          <w:shd w:val="clear" w:fill="FFFFFF"/>
          <w:lang w:val="en-US" w:eastAsia="zh-CN" w:bidi="ar"/>
        </w:rPr>
        <w:t>四川省政府采购网代理机构名录截图</w:t>
      </w:r>
      <w:r>
        <w:rPr>
          <w:rFonts w:hint="eastAsia" w:ascii="宋体" w:hAnsi="宋体" w:eastAsia="宋体" w:cs="宋体"/>
          <w:i w:val="0"/>
          <w:iCs w:val="0"/>
          <w:caps w:val="0"/>
          <w:color w:val="000000"/>
          <w:spacing w:val="0"/>
          <w:kern w:val="0"/>
          <w:sz w:val="28"/>
          <w:szCs w:val="28"/>
          <w:shd w:val="clear" w:fill="FFFFFF"/>
          <w:lang w:val="en-US" w:eastAsia="zh-CN" w:bidi="ar"/>
        </w:rPr>
        <w:t>，</w:t>
      </w:r>
      <w:r>
        <w:rPr>
          <w:rFonts w:hint="eastAsia" w:ascii="宋体" w:hAnsi="宋体" w:eastAsia="宋体" w:cs="宋体"/>
          <w:i w:val="0"/>
          <w:iCs w:val="0"/>
          <w:caps w:val="0"/>
          <w:color w:val="000000"/>
          <w:spacing w:val="0"/>
          <w:sz w:val="28"/>
          <w:szCs w:val="28"/>
          <w:shd w:val="clear" w:fill="FFFFFF"/>
        </w:rPr>
        <w:t>逾期送达资料或补充资料不再接受。采用</w:t>
      </w:r>
      <w:r>
        <w:rPr>
          <w:rFonts w:hint="eastAsia" w:ascii="宋体" w:hAnsi="宋体" w:cs="宋体"/>
          <w:i w:val="0"/>
          <w:iCs w:val="0"/>
          <w:caps w:val="0"/>
          <w:color w:val="000000"/>
          <w:spacing w:val="0"/>
          <w:sz w:val="28"/>
          <w:szCs w:val="28"/>
          <w:shd w:val="clear" w:fill="FFFFFF"/>
          <w:lang w:val="en-US" w:eastAsia="zh-CN"/>
        </w:rPr>
        <w:t>网络方式</w:t>
      </w:r>
      <w:r>
        <w:rPr>
          <w:rFonts w:hint="eastAsia" w:ascii="宋体" w:hAnsi="宋体" w:eastAsia="宋体" w:cs="宋体"/>
          <w:i w:val="0"/>
          <w:iCs w:val="0"/>
          <w:caps w:val="0"/>
          <w:color w:val="000000"/>
          <w:spacing w:val="0"/>
          <w:sz w:val="28"/>
          <w:szCs w:val="28"/>
          <w:shd w:val="clear" w:fill="FFFFFF"/>
        </w:rPr>
        <w:t>递交报名表（格式表格附后）</w:t>
      </w:r>
      <w:r>
        <w:rPr>
          <w:rFonts w:hint="eastAsia" w:ascii="宋体" w:hAnsi="宋体" w:cs="宋体"/>
          <w:i w:val="0"/>
          <w:iCs w:val="0"/>
          <w:caps w:val="0"/>
          <w:color w:val="000000"/>
          <w:spacing w:val="0"/>
          <w:sz w:val="28"/>
          <w:szCs w:val="28"/>
          <w:shd w:val="clear" w:fill="FFFFFF"/>
          <w:lang w:val="en-US" w:eastAsia="zh-CN"/>
        </w:rPr>
        <w:t>到邮箱9667772@qq.com进行</w:t>
      </w:r>
      <w:r>
        <w:rPr>
          <w:rFonts w:hint="eastAsia" w:ascii="宋体" w:hAnsi="宋体" w:eastAsia="宋体" w:cs="宋体"/>
          <w:i w:val="0"/>
          <w:iCs w:val="0"/>
          <w:caps w:val="0"/>
          <w:color w:val="000000"/>
          <w:spacing w:val="0"/>
          <w:sz w:val="28"/>
          <w:szCs w:val="28"/>
          <w:shd w:val="clear" w:fill="FFFFFF"/>
        </w:rPr>
        <w:t>报名，本次报名不收取任何费用。</w:t>
      </w:r>
    </w:p>
    <w:p w14:paraId="3A79F69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2.报名地点：</w:t>
      </w:r>
      <w:r>
        <w:rPr>
          <w:rFonts w:hint="eastAsia" w:ascii="宋体" w:hAnsi="宋体" w:cs="宋体"/>
          <w:i w:val="0"/>
          <w:iCs w:val="0"/>
          <w:caps w:val="0"/>
          <w:color w:val="000000"/>
          <w:spacing w:val="0"/>
          <w:sz w:val="28"/>
          <w:szCs w:val="28"/>
          <w:shd w:val="clear" w:fill="FFFFFF"/>
          <w:lang w:eastAsia="zh-CN"/>
        </w:rPr>
        <w:t>苍溪县陵江镇江南干道二段 119 号</w:t>
      </w:r>
      <w:r>
        <w:rPr>
          <w:rFonts w:hint="eastAsia" w:ascii="宋体" w:hAnsi="宋体" w:eastAsia="宋体" w:cs="宋体"/>
          <w:i w:val="0"/>
          <w:iCs w:val="0"/>
          <w:caps w:val="0"/>
          <w:color w:val="000000"/>
          <w:spacing w:val="0"/>
          <w:sz w:val="28"/>
          <w:szCs w:val="28"/>
          <w:shd w:val="clear" w:fill="FFFFFF"/>
        </w:rPr>
        <w:t>。</w:t>
      </w:r>
    </w:p>
    <w:p w14:paraId="3217D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0"/>
        <w:jc w:val="left"/>
        <w:outlineLvl w:val="1"/>
        <w:rPr>
          <w:rFonts w:hint="eastAsia" w:ascii="宋体" w:hAnsi="宋体" w:eastAsia="宋体" w:cs="宋体"/>
          <w:i w:val="0"/>
          <w:iCs w:val="0"/>
          <w:caps w:val="0"/>
          <w:color w:val="000000"/>
          <w:spacing w:val="0"/>
          <w:sz w:val="28"/>
          <w:szCs w:val="28"/>
        </w:rPr>
      </w:pPr>
      <w:bookmarkStart w:id="5" w:name="_Toc7907"/>
      <w:r>
        <w:rPr>
          <w:rFonts w:hint="eastAsia" w:ascii="宋体" w:hAnsi="宋体" w:eastAsia="宋体" w:cs="宋体"/>
          <w:i w:val="0"/>
          <w:iCs w:val="0"/>
          <w:caps w:val="0"/>
          <w:color w:val="000000"/>
          <w:spacing w:val="0"/>
          <w:kern w:val="0"/>
          <w:sz w:val="28"/>
          <w:szCs w:val="28"/>
          <w:shd w:val="clear" w:fill="FFFFFF"/>
          <w:lang w:val="en-US" w:eastAsia="zh-CN" w:bidi="ar"/>
        </w:rPr>
        <w:t>五、比选时间和地点</w:t>
      </w:r>
      <w:bookmarkEnd w:id="5"/>
    </w:p>
    <w:p w14:paraId="30C93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本次比选于202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9</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22</w:t>
      </w:r>
      <w:r>
        <w:rPr>
          <w:rFonts w:hint="eastAsia" w:ascii="宋体" w:hAnsi="宋体" w:eastAsia="宋体" w:cs="宋体"/>
          <w:i w:val="0"/>
          <w:iCs w:val="0"/>
          <w:caps w:val="0"/>
          <w:color w:val="000000"/>
          <w:spacing w:val="0"/>
          <w:kern w:val="0"/>
          <w:sz w:val="28"/>
          <w:szCs w:val="28"/>
          <w:shd w:val="clear" w:fill="FFFFFF"/>
          <w:lang w:val="en-US" w:eastAsia="zh-CN" w:bidi="ar"/>
        </w:rPr>
        <w:t>日</w:t>
      </w:r>
      <w:r>
        <w:rPr>
          <w:rFonts w:hint="eastAsia" w:ascii="宋体" w:hAnsi="宋体" w:cs="宋体"/>
          <w:i w:val="0"/>
          <w:iCs w:val="0"/>
          <w:caps w:val="0"/>
          <w:color w:val="000000"/>
          <w:spacing w:val="0"/>
          <w:kern w:val="0"/>
          <w:sz w:val="28"/>
          <w:szCs w:val="28"/>
          <w:shd w:val="clear" w:fill="FFFFFF"/>
          <w:lang w:val="en-US" w:eastAsia="zh-CN" w:bidi="ar"/>
        </w:rPr>
        <w:t>10</w:t>
      </w:r>
      <w:r>
        <w:rPr>
          <w:rFonts w:hint="eastAsia" w:ascii="宋体" w:hAnsi="宋体" w:eastAsia="宋体" w:cs="宋体"/>
          <w:i w:val="0"/>
          <w:iCs w:val="0"/>
          <w:caps w:val="0"/>
          <w:color w:val="000000"/>
          <w:spacing w:val="0"/>
          <w:kern w:val="0"/>
          <w:sz w:val="28"/>
          <w:szCs w:val="28"/>
          <w:shd w:val="clear" w:fill="FFFFFF"/>
          <w:lang w:val="en-US" w:eastAsia="zh-CN" w:bidi="ar"/>
        </w:rPr>
        <w:t>时00分在</w:t>
      </w:r>
      <w:r>
        <w:rPr>
          <w:rFonts w:hint="eastAsia" w:ascii="宋体" w:hAnsi="宋体" w:cs="宋体"/>
          <w:i w:val="0"/>
          <w:iCs w:val="0"/>
          <w:caps w:val="0"/>
          <w:color w:val="000000"/>
          <w:spacing w:val="0"/>
          <w:kern w:val="0"/>
          <w:sz w:val="28"/>
          <w:szCs w:val="28"/>
          <w:shd w:val="clear" w:fill="FFFFFF"/>
          <w:lang w:val="en-US" w:eastAsia="zh-CN" w:bidi="ar"/>
        </w:rPr>
        <w:t>苍溪县</w:t>
      </w:r>
      <w:r>
        <w:rPr>
          <w:rFonts w:hint="eastAsia" w:ascii="宋体" w:hAnsi="宋体" w:eastAsia="宋体" w:cs="宋体"/>
          <w:i w:val="0"/>
          <w:iCs w:val="0"/>
          <w:caps w:val="0"/>
          <w:color w:val="000000"/>
          <w:spacing w:val="0"/>
          <w:kern w:val="0"/>
          <w:sz w:val="28"/>
          <w:szCs w:val="28"/>
          <w:shd w:val="clear" w:fill="FFFFFF"/>
          <w:lang w:val="en-US" w:eastAsia="zh-CN" w:bidi="ar"/>
        </w:rPr>
        <w:t>林业局会议室进行。比选申请书</w:t>
      </w:r>
      <w:r>
        <w:rPr>
          <w:rFonts w:hint="eastAsia" w:ascii="宋体" w:hAnsi="宋体" w:cs="宋体"/>
          <w:i w:val="0"/>
          <w:iCs w:val="0"/>
          <w:caps w:val="0"/>
          <w:color w:val="000000"/>
          <w:spacing w:val="0"/>
          <w:kern w:val="0"/>
          <w:sz w:val="28"/>
          <w:szCs w:val="28"/>
          <w:shd w:val="clear" w:fill="FFFFFF"/>
          <w:lang w:val="en-US" w:eastAsia="zh-CN" w:bidi="ar"/>
        </w:rPr>
        <w:t>一正一副</w:t>
      </w:r>
      <w:r>
        <w:rPr>
          <w:rFonts w:hint="eastAsia" w:ascii="宋体" w:hAnsi="宋体" w:eastAsia="宋体" w:cs="宋体"/>
          <w:i w:val="0"/>
          <w:iCs w:val="0"/>
          <w:caps w:val="0"/>
          <w:color w:val="000000"/>
          <w:spacing w:val="0"/>
          <w:kern w:val="0"/>
          <w:sz w:val="28"/>
          <w:szCs w:val="28"/>
          <w:shd w:val="clear" w:fill="FFFFFF"/>
          <w:lang w:val="en-US" w:eastAsia="zh-CN" w:bidi="ar"/>
        </w:rPr>
        <w:t>密封后于202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9</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22</w:t>
      </w:r>
      <w:r>
        <w:rPr>
          <w:rFonts w:hint="eastAsia" w:ascii="宋体" w:hAnsi="宋体" w:eastAsia="宋体" w:cs="宋体"/>
          <w:i w:val="0"/>
          <w:iCs w:val="0"/>
          <w:caps w:val="0"/>
          <w:color w:val="000000"/>
          <w:spacing w:val="0"/>
          <w:kern w:val="0"/>
          <w:sz w:val="28"/>
          <w:szCs w:val="28"/>
          <w:shd w:val="clear" w:fill="FFFFFF"/>
          <w:lang w:val="en-US" w:eastAsia="zh-CN" w:bidi="ar"/>
        </w:rPr>
        <w:t>日</w:t>
      </w:r>
      <w:r>
        <w:rPr>
          <w:rFonts w:hint="eastAsia" w:ascii="宋体" w:hAnsi="宋体" w:cs="宋体"/>
          <w:i w:val="0"/>
          <w:iCs w:val="0"/>
          <w:caps w:val="0"/>
          <w:color w:val="000000"/>
          <w:spacing w:val="0"/>
          <w:kern w:val="0"/>
          <w:sz w:val="28"/>
          <w:szCs w:val="28"/>
          <w:shd w:val="clear" w:fill="FFFFFF"/>
          <w:lang w:val="en-US" w:eastAsia="zh-CN" w:bidi="ar"/>
        </w:rPr>
        <w:t>10</w:t>
      </w:r>
      <w:r>
        <w:rPr>
          <w:rFonts w:hint="eastAsia" w:ascii="宋体" w:hAnsi="宋体" w:eastAsia="宋体" w:cs="宋体"/>
          <w:i w:val="0"/>
          <w:iCs w:val="0"/>
          <w:caps w:val="0"/>
          <w:color w:val="000000"/>
          <w:spacing w:val="0"/>
          <w:kern w:val="0"/>
          <w:sz w:val="28"/>
          <w:szCs w:val="28"/>
          <w:shd w:val="clear" w:fill="FFFFFF"/>
          <w:lang w:val="en-US" w:eastAsia="zh-CN" w:bidi="ar"/>
        </w:rPr>
        <w:t>时00分之前递交，逾期送达的或者未送达指定地点的申请文件，视为报名无效。</w:t>
      </w:r>
    </w:p>
    <w:p w14:paraId="1F20DF8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0"/>
        <w:outlineLvl w:val="1"/>
        <w:rPr>
          <w:rFonts w:hint="eastAsia" w:ascii="宋体" w:hAnsi="宋体" w:eastAsia="宋体" w:cs="宋体"/>
          <w:i w:val="0"/>
          <w:iCs w:val="0"/>
          <w:caps w:val="0"/>
          <w:color w:val="000000"/>
          <w:spacing w:val="0"/>
          <w:sz w:val="28"/>
          <w:szCs w:val="28"/>
        </w:rPr>
      </w:pPr>
      <w:bookmarkStart w:id="6" w:name="_Toc12300"/>
      <w:r>
        <w:rPr>
          <w:rFonts w:hint="eastAsia" w:ascii="宋体" w:hAnsi="宋体" w:eastAsia="宋体" w:cs="宋体"/>
          <w:i w:val="0"/>
          <w:iCs w:val="0"/>
          <w:caps w:val="0"/>
          <w:color w:val="000000"/>
          <w:spacing w:val="0"/>
          <w:sz w:val="28"/>
          <w:szCs w:val="28"/>
          <w:shd w:val="clear" w:fill="FFFFFF"/>
        </w:rPr>
        <w:t>六、联系方式</w:t>
      </w:r>
      <w:bookmarkEnd w:id="6"/>
    </w:p>
    <w:p w14:paraId="0FF32E9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通讯地址：</w:t>
      </w:r>
      <w:r>
        <w:rPr>
          <w:rFonts w:hint="eastAsia" w:ascii="宋体" w:hAnsi="宋体" w:cs="宋体"/>
          <w:i w:val="0"/>
          <w:iCs w:val="0"/>
          <w:caps w:val="0"/>
          <w:color w:val="000000"/>
          <w:spacing w:val="0"/>
          <w:sz w:val="28"/>
          <w:szCs w:val="28"/>
          <w:shd w:val="clear" w:fill="FFFFFF"/>
          <w:lang w:eastAsia="zh-CN"/>
        </w:rPr>
        <w:t>苍溪县陵江镇江南干道二段 119 号</w:t>
      </w:r>
      <w:r>
        <w:rPr>
          <w:rFonts w:hint="eastAsia" w:ascii="宋体" w:hAnsi="宋体" w:eastAsia="宋体" w:cs="宋体"/>
          <w:i w:val="0"/>
          <w:iCs w:val="0"/>
          <w:caps w:val="0"/>
          <w:color w:val="000000"/>
          <w:spacing w:val="0"/>
          <w:sz w:val="28"/>
          <w:szCs w:val="28"/>
          <w:shd w:val="clear" w:fill="FFFFFF"/>
        </w:rPr>
        <w:t>。</w:t>
      </w:r>
    </w:p>
    <w:p w14:paraId="2FC2B94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联系人及电话：</w:t>
      </w:r>
      <w:r>
        <w:rPr>
          <w:rFonts w:hint="eastAsia" w:ascii="宋体" w:hAnsi="宋体" w:cs="宋体"/>
          <w:i w:val="0"/>
          <w:iCs w:val="0"/>
          <w:caps w:val="0"/>
          <w:color w:val="000000"/>
          <w:spacing w:val="0"/>
          <w:sz w:val="28"/>
          <w:szCs w:val="28"/>
          <w:shd w:val="clear" w:fill="FFFFFF"/>
          <w:lang w:val="en-US" w:eastAsia="zh-CN"/>
        </w:rPr>
        <w:t>王先生</w:t>
      </w:r>
      <w:r>
        <w:rPr>
          <w:rFonts w:hint="eastAsia" w:ascii="宋体" w:hAnsi="宋体" w:eastAsia="宋体" w:cs="宋体"/>
          <w:i w:val="0"/>
          <w:iCs w:val="0"/>
          <w:caps w:val="0"/>
          <w:color w:val="000000"/>
          <w:spacing w:val="0"/>
          <w:sz w:val="28"/>
          <w:szCs w:val="28"/>
          <w:shd w:val="clear" w:fill="FFFFFF"/>
        </w:rPr>
        <w:t>，</w:t>
      </w:r>
      <w:r>
        <w:rPr>
          <w:rFonts w:hint="eastAsia" w:ascii="宋体" w:hAnsi="宋体" w:cs="宋体"/>
          <w:i w:val="0"/>
          <w:iCs w:val="0"/>
          <w:caps w:val="0"/>
          <w:color w:val="000000"/>
          <w:spacing w:val="0"/>
          <w:sz w:val="28"/>
          <w:szCs w:val="28"/>
          <w:shd w:val="clear" w:fill="FFFFFF"/>
          <w:lang w:val="en-US" w:eastAsia="zh-CN"/>
        </w:rPr>
        <w:t>18080737766</w:t>
      </w:r>
      <w:r>
        <w:rPr>
          <w:rFonts w:hint="eastAsia" w:ascii="宋体" w:hAnsi="宋体" w:eastAsia="宋体" w:cs="宋体"/>
          <w:i w:val="0"/>
          <w:iCs w:val="0"/>
          <w:caps w:val="0"/>
          <w:color w:val="000000"/>
          <w:spacing w:val="0"/>
          <w:sz w:val="28"/>
          <w:szCs w:val="28"/>
          <w:shd w:val="clear" w:fill="FFFFFF"/>
        </w:rPr>
        <w:t>。</w:t>
      </w:r>
    </w:p>
    <w:p w14:paraId="57FF0BF0">
      <w:pPr>
        <w:pStyle w:val="2"/>
        <w:rPr>
          <w:rFonts w:hint="eastAsia" w:ascii="宋体" w:hAnsi="宋体" w:eastAsia="宋体" w:cs="宋体"/>
          <w:sz w:val="28"/>
          <w:szCs w:val="28"/>
          <w:lang w:val="en-US" w:eastAsia="zh-CN"/>
        </w:rPr>
      </w:pPr>
    </w:p>
    <w:p w14:paraId="41C5C2B6">
      <w:pPr>
        <w:rPr>
          <w:rFonts w:hint="eastAsia" w:ascii="宋体" w:hAnsi="宋体" w:cs="宋体"/>
          <w:sz w:val="28"/>
          <w:szCs w:val="28"/>
          <w:lang w:val="en-US" w:eastAsia="zh-CN"/>
        </w:rPr>
      </w:pPr>
      <w:r>
        <w:rPr>
          <w:rFonts w:hint="eastAsia" w:ascii="宋体" w:hAnsi="宋体" w:cs="宋体"/>
          <w:sz w:val="28"/>
          <w:szCs w:val="28"/>
          <w:lang w:val="en-US" w:eastAsia="zh-CN"/>
        </w:rPr>
        <w:t>附：代理机构报名登记表</w:t>
      </w:r>
    </w:p>
    <w:p w14:paraId="5D409AC1">
      <w:pPr>
        <w:pStyle w:val="2"/>
        <w:rPr>
          <w:rFonts w:hint="eastAsia" w:ascii="宋体" w:hAnsi="宋体" w:cs="宋体"/>
          <w:sz w:val="28"/>
          <w:szCs w:val="28"/>
          <w:lang w:val="en-US" w:eastAsia="zh-CN"/>
        </w:rPr>
      </w:pPr>
    </w:p>
    <w:p w14:paraId="1DB78DD8">
      <w:pPr>
        <w:rPr>
          <w:rFonts w:hint="eastAsia" w:ascii="宋体" w:hAnsi="宋体" w:cs="宋体"/>
          <w:sz w:val="28"/>
          <w:szCs w:val="28"/>
          <w:lang w:val="en-US" w:eastAsia="zh-CN"/>
        </w:rPr>
      </w:pPr>
    </w:p>
    <w:p w14:paraId="765BA457">
      <w:pPr>
        <w:pStyle w:val="2"/>
        <w:rPr>
          <w:rFonts w:hint="eastAsia" w:ascii="宋体" w:hAnsi="宋体" w:cs="宋体"/>
          <w:sz w:val="28"/>
          <w:szCs w:val="28"/>
          <w:lang w:val="en-US" w:eastAsia="zh-CN"/>
        </w:rPr>
      </w:pPr>
    </w:p>
    <w:p w14:paraId="164B95E3">
      <w:pPr>
        <w:rPr>
          <w:rFonts w:hint="eastAsia" w:ascii="宋体" w:hAnsi="宋体" w:cs="宋体"/>
          <w:sz w:val="28"/>
          <w:szCs w:val="28"/>
          <w:lang w:val="en-US" w:eastAsia="zh-CN"/>
        </w:rPr>
      </w:pPr>
    </w:p>
    <w:p w14:paraId="3395F56D">
      <w:pPr>
        <w:pStyle w:val="2"/>
        <w:rPr>
          <w:rFonts w:hint="eastAsia" w:ascii="宋体" w:hAnsi="宋体" w:cs="宋体"/>
          <w:sz w:val="28"/>
          <w:szCs w:val="28"/>
          <w:lang w:val="en-US" w:eastAsia="zh-CN"/>
        </w:rPr>
      </w:pPr>
    </w:p>
    <w:p w14:paraId="6DAB37D5">
      <w:pPr>
        <w:rPr>
          <w:rFonts w:hint="eastAsia" w:ascii="宋体" w:hAnsi="宋体" w:cs="宋体"/>
          <w:sz w:val="28"/>
          <w:szCs w:val="28"/>
          <w:lang w:val="en-US" w:eastAsia="zh-CN"/>
        </w:rPr>
      </w:pPr>
    </w:p>
    <w:p w14:paraId="562A772E">
      <w:pPr>
        <w:pStyle w:val="2"/>
        <w:rPr>
          <w:rFonts w:hint="eastAsia" w:ascii="宋体" w:hAnsi="宋体" w:cs="宋体"/>
          <w:sz w:val="28"/>
          <w:szCs w:val="28"/>
          <w:lang w:val="en-US" w:eastAsia="zh-CN"/>
        </w:rPr>
      </w:pPr>
    </w:p>
    <w:p w14:paraId="047C5C1E">
      <w:pPr>
        <w:rPr>
          <w:rFonts w:hint="eastAsia"/>
          <w:lang w:val="en-US" w:eastAsia="zh-CN"/>
        </w:rPr>
      </w:pPr>
    </w:p>
    <w:p w14:paraId="15AB6485">
      <w:pPr>
        <w:pStyle w:val="2"/>
        <w:rPr>
          <w:rFonts w:hint="eastAsia"/>
          <w:lang w:val="en-US" w:eastAsia="zh-CN"/>
        </w:rPr>
      </w:pPr>
    </w:p>
    <w:p w14:paraId="4A364BCD">
      <w:pPr>
        <w:pStyle w:val="3"/>
        <w:rPr>
          <w:rFonts w:hint="eastAsia"/>
          <w:lang w:val="en-US" w:eastAsia="zh-CN"/>
        </w:rPr>
      </w:pPr>
    </w:p>
    <w:p w14:paraId="7C6BA7A0">
      <w:pPr>
        <w:pStyle w:val="2"/>
        <w:jc w:val="center"/>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代理机构报名登记表</w:t>
      </w:r>
    </w:p>
    <w:p w14:paraId="4B4D072F">
      <w:pPr>
        <w:pStyle w:val="2"/>
        <w:rPr>
          <w:rFonts w:hint="eastAsia" w:ascii="宋体" w:hAnsi="宋体" w:cs="宋体"/>
          <w:sz w:val="28"/>
          <w:szCs w:val="28"/>
          <w:lang w:val="en-US" w:eastAsia="zh-CN"/>
        </w:rPr>
      </w:pPr>
    </w:p>
    <w:tbl>
      <w:tblPr>
        <w:tblStyle w:val="16"/>
        <w:tblW w:w="49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191"/>
        <w:gridCol w:w="6573"/>
      </w:tblGrid>
      <w:tr w14:paraId="3AA8B6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63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ECA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方正仿宋_GBK" w:hAnsi="方正仿宋_GBK" w:eastAsia="方正仿宋_GBK" w:cs="方正仿宋_GBK"/>
                <w:i w:val="0"/>
                <w:iCs w:val="0"/>
                <w:caps w:val="0"/>
                <w:color w:val="000000"/>
                <w:spacing w:val="0"/>
                <w:kern w:val="0"/>
                <w:sz w:val="32"/>
                <w:szCs w:val="32"/>
                <w:lang w:val="en-US" w:eastAsia="zh-CN" w:bidi="ar"/>
              </w:rPr>
              <w:t>单位名称</w:t>
            </w:r>
          </w:p>
        </w:tc>
        <w:tc>
          <w:tcPr>
            <w:tcW w:w="336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DD08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tc>
      </w:tr>
      <w:tr w14:paraId="58F2E0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3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283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仿宋_GBK" w:hAnsi="方正仿宋_GBK" w:eastAsia="方正仿宋_GBK" w:cs="方正仿宋_GBK"/>
                <w:i w:val="0"/>
                <w:iCs w:val="0"/>
                <w:caps w:val="0"/>
                <w:color w:val="000000"/>
                <w:spacing w:val="0"/>
                <w:kern w:val="0"/>
                <w:sz w:val="32"/>
                <w:szCs w:val="32"/>
                <w:lang w:val="en-US" w:eastAsia="zh-CN" w:bidi="ar"/>
              </w:rPr>
              <w:t>单位性质</w:t>
            </w:r>
          </w:p>
        </w:tc>
        <w:tc>
          <w:tcPr>
            <w:tcW w:w="336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45CA6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tc>
      </w:tr>
      <w:tr w14:paraId="42FB2D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3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D86A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仿宋_GBK" w:hAnsi="方正仿宋_GBK" w:eastAsia="方正仿宋_GBK" w:cs="方正仿宋_GBK"/>
                <w:i w:val="0"/>
                <w:iCs w:val="0"/>
                <w:caps w:val="0"/>
                <w:color w:val="000000"/>
                <w:spacing w:val="0"/>
                <w:kern w:val="0"/>
                <w:sz w:val="32"/>
                <w:szCs w:val="32"/>
                <w:lang w:val="en-US" w:eastAsia="zh-CN" w:bidi="ar"/>
              </w:rPr>
              <w:t>单位地址</w:t>
            </w:r>
          </w:p>
        </w:tc>
        <w:tc>
          <w:tcPr>
            <w:tcW w:w="336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EEC6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tc>
      </w:tr>
      <w:tr w14:paraId="53258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3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8D5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仿宋_GBK" w:hAnsi="方正仿宋_GBK" w:eastAsia="方正仿宋_GBK" w:cs="方正仿宋_GBK"/>
                <w:i w:val="0"/>
                <w:iCs w:val="0"/>
                <w:caps w:val="0"/>
                <w:color w:val="000000"/>
                <w:spacing w:val="0"/>
                <w:kern w:val="0"/>
                <w:sz w:val="32"/>
                <w:szCs w:val="32"/>
                <w:lang w:val="en-US" w:eastAsia="zh-CN" w:bidi="ar"/>
              </w:rPr>
              <w:t>联系电话及邮箱</w:t>
            </w:r>
          </w:p>
        </w:tc>
        <w:tc>
          <w:tcPr>
            <w:tcW w:w="336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4F616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tc>
      </w:tr>
      <w:tr w14:paraId="7840DB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3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5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仿宋_GBK" w:hAnsi="方正仿宋_GBK" w:eastAsia="方正仿宋_GBK" w:cs="方正仿宋_GBK"/>
                <w:i w:val="0"/>
                <w:iCs w:val="0"/>
                <w:caps w:val="0"/>
                <w:color w:val="000000"/>
                <w:spacing w:val="0"/>
                <w:kern w:val="0"/>
                <w:sz w:val="32"/>
                <w:szCs w:val="32"/>
                <w:lang w:val="en-US" w:eastAsia="zh-CN" w:bidi="ar"/>
              </w:rPr>
              <w:t>法定代表人姓名</w:t>
            </w:r>
          </w:p>
        </w:tc>
        <w:tc>
          <w:tcPr>
            <w:tcW w:w="336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287A9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tc>
      </w:tr>
      <w:tr w14:paraId="0BEEC4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3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BAA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仿宋_GBK" w:hAnsi="方正仿宋_GBK" w:eastAsia="方正仿宋_GBK" w:cs="方正仿宋_GBK"/>
                <w:i w:val="0"/>
                <w:iCs w:val="0"/>
                <w:caps w:val="0"/>
                <w:color w:val="000000"/>
                <w:spacing w:val="0"/>
                <w:kern w:val="0"/>
                <w:sz w:val="32"/>
                <w:szCs w:val="32"/>
                <w:lang w:val="en-US" w:eastAsia="zh-CN" w:bidi="ar"/>
              </w:rPr>
              <w:t>授权人代表姓名</w:t>
            </w:r>
          </w:p>
        </w:tc>
        <w:tc>
          <w:tcPr>
            <w:tcW w:w="336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013CE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tc>
      </w:tr>
      <w:tr w14:paraId="209658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0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519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我公司/单位已阅读该项目比选公告，并按要求提供资料报名参加比选，在此声明：本公司/单位提供的资料均为真实、有效，且符合比选公告要求。</w:t>
            </w:r>
          </w:p>
          <w:p w14:paraId="79588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434D0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465DB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60"/>
              <w:jc w:val="left"/>
            </w:pPr>
            <w:r>
              <w:rPr>
                <w:rFonts w:hint="eastAsia" w:ascii="方正仿宋_GBK" w:hAnsi="方正仿宋_GBK" w:eastAsia="方正仿宋_GBK" w:cs="方正仿宋_GBK"/>
                <w:i w:val="0"/>
                <w:iCs w:val="0"/>
                <w:caps w:val="0"/>
                <w:color w:val="000000"/>
                <w:spacing w:val="0"/>
                <w:kern w:val="0"/>
                <w:sz w:val="32"/>
                <w:szCs w:val="32"/>
                <w:lang w:val="en-US" w:eastAsia="zh-CN" w:bidi="ar"/>
              </w:rPr>
              <w:t>报名单位（公章）：</w:t>
            </w:r>
          </w:p>
          <w:p w14:paraId="5380830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方正仿宋_GBK" w:hAnsi="方正仿宋_GBK" w:eastAsia="方正仿宋_GBK" w:cs="方正仿宋_GBK"/>
                <w:i w:val="0"/>
                <w:iCs w:val="0"/>
                <w:caps w:val="0"/>
                <w:color w:val="000000"/>
                <w:spacing w:val="0"/>
                <w:sz w:val="32"/>
                <w:szCs w:val="32"/>
              </w:rPr>
              <w:t>                                 </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 年  月  日</w:t>
            </w:r>
          </w:p>
        </w:tc>
      </w:tr>
    </w:tbl>
    <w:p w14:paraId="2FAB39C8">
      <w:pPr>
        <w:pStyle w:val="2"/>
        <w:rPr>
          <w:rFonts w:hint="default"/>
          <w:lang w:val="en-US" w:eastAsia="zh-CN"/>
        </w:rPr>
        <w:sectPr>
          <w:footerReference r:id="rId6" w:type="default"/>
          <w:pgSz w:w="11906" w:h="16838"/>
          <w:pgMar w:top="1440" w:right="1080" w:bottom="1440" w:left="1080" w:header="851" w:footer="992" w:gutter="0"/>
          <w:pgNumType w:fmt="decimal" w:start="1"/>
          <w:cols w:space="720" w:num="1"/>
          <w:docGrid w:type="lines" w:linePitch="312" w:charSpace="0"/>
        </w:sectPr>
      </w:pPr>
    </w:p>
    <w:p w14:paraId="360D446B">
      <w:pPr>
        <w:pStyle w:val="4"/>
        <w:numPr>
          <w:ilvl w:val="0"/>
          <w:numId w:val="0"/>
        </w:numPr>
        <w:bidi w:val="0"/>
        <w:jc w:val="center"/>
        <w:rPr>
          <w:rFonts w:hint="eastAsia" w:ascii="宋体" w:hAnsi="宋体" w:eastAsia="宋体" w:cs="宋体"/>
          <w:sz w:val="36"/>
          <w:szCs w:val="36"/>
          <w:lang w:val="en-US" w:eastAsia="zh-CN"/>
        </w:rPr>
      </w:pPr>
      <w:bookmarkStart w:id="7" w:name="_Toc5764"/>
      <w:r>
        <w:rPr>
          <w:rFonts w:hint="eastAsia" w:ascii="宋体" w:hAnsi="宋体" w:eastAsia="宋体" w:cs="宋体"/>
          <w:sz w:val="36"/>
          <w:szCs w:val="36"/>
          <w:lang w:val="en-US" w:eastAsia="zh-CN"/>
        </w:rPr>
        <w:t>第二章、综合评分明细</w:t>
      </w:r>
      <w:bookmarkEnd w:id="7"/>
    </w:p>
    <w:p w14:paraId="0891686C">
      <w:pPr>
        <w:widowControl w:val="0"/>
        <w:numPr>
          <w:ilvl w:val="0"/>
          <w:numId w:val="0"/>
        </w:numPr>
        <w:jc w:val="both"/>
        <w:rPr>
          <w:rFonts w:hint="eastAsia"/>
          <w:lang w:val="en-US" w:eastAsia="zh-CN"/>
        </w:rPr>
      </w:pP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69"/>
        <w:gridCol w:w="861"/>
        <w:gridCol w:w="5266"/>
        <w:gridCol w:w="1036"/>
      </w:tblGrid>
      <w:tr w14:paraId="5010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648" w:type="dxa"/>
            <w:noWrap w:val="0"/>
            <w:vAlign w:val="center"/>
          </w:tcPr>
          <w:p w14:paraId="3AC36099">
            <w:pPr>
              <w:keepNext w:val="0"/>
              <w:keepLines w:val="0"/>
              <w:pageBreakBefore w:val="0"/>
              <w:widowControl w:val="0"/>
              <w:kinsoku/>
              <w:wordWrap/>
              <w:overflowPunct/>
              <w:topLinePunct w:val="0"/>
              <w:bidi w:val="0"/>
              <w:adjustRightInd/>
              <w:snapToGrid/>
              <w:spacing w:line="400" w:lineRule="exact"/>
              <w:ind w:firstLine="28" w:firstLineChars="0"/>
              <w:jc w:val="center"/>
              <w:textAlignment w:val="auto"/>
              <w:rPr>
                <w:rFonts w:hint="eastAsia" w:ascii="宋体" w:hAnsi="宋体" w:eastAsia="宋体" w:cs="宋体"/>
                <w:b/>
                <w:color w:val="000000"/>
                <w:spacing w:val="-11"/>
                <w:sz w:val="28"/>
                <w:szCs w:val="28"/>
              </w:rPr>
            </w:pPr>
            <w:r>
              <w:rPr>
                <w:rFonts w:hint="eastAsia" w:ascii="宋体" w:hAnsi="宋体" w:eastAsia="宋体" w:cs="宋体"/>
                <w:b/>
                <w:color w:val="000000"/>
                <w:spacing w:val="-11"/>
                <w:sz w:val="28"/>
                <w:szCs w:val="28"/>
              </w:rPr>
              <w:t>序号</w:t>
            </w:r>
          </w:p>
        </w:tc>
        <w:tc>
          <w:tcPr>
            <w:tcW w:w="1369" w:type="dxa"/>
            <w:noWrap w:val="0"/>
            <w:vAlign w:val="center"/>
          </w:tcPr>
          <w:p w14:paraId="421E211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000000"/>
                <w:spacing w:val="-11"/>
                <w:sz w:val="28"/>
                <w:szCs w:val="28"/>
              </w:rPr>
            </w:pPr>
            <w:r>
              <w:rPr>
                <w:rFonts w:hint="eastAsia" w:ascii="宋体" w:hAnsi="宋体" w:eastAsia="宋体" w:cs="宋体"/>
                <w:b/>
                <w:bCs/>
                <w:color w:val="000000"/>
                <w:spacing w:val="-11"/>
                <w:sz w:val="28"/>
                <w:szCs w:val="28"/>
              </w:rPr>
              <w:t>评分因素及权重</w:t>
            </w:r>
          </w:p>
        </w:tc>
        <w:tc>
          <w:tcPr>
            <w:tcW w:w="861" w:type="dxa"/>
            <w:noWrap w:val="0"/>
            <w:vAlign w:val="center"/>
          </w:tcPr>
          <w:p w14:paraId="224424E2">
            <w:pPr>
              <w:keepNext w:val="0"/>
              <w:keepLines w:val="0"/>
              <w:pageBreakBefore w:val="0"/>
              <w:widowControl w:val="0"/>
              <w:kinsoku/>
              <w:wordWrap/>
              <w:overflowPunct/>
              <w:topLinePunct w:val="0"/>
              <w:bidi w:val="0"/>
              <w:adjustRightInd/>
              <w:snapToGrid/>
              <w:spacing w:line="400" w:lineRule="exact"/>
              <w:ind w:firstLine="28" w:firstLineChars="0"/>
              <w:jc w:val="center"/>
              <w:textAlignment w:val="auto"/>
              <w:rPr>
                <w:rFonts w:hint="eastAsia" w:ascii="宋体" w:hAnsi="宋体" w:eastAsia="宋体" w:cs="宋体"/>
                <w:b/>
                <w:color w:val="000000"/>
                <w:spacing w:val="-11"/>
                <w:sz w:val="28"/>
                <w:szCs w:val="28"/>
              </w:rPr>
            </w:pPr>
            <w:r>
              <w:rPr>
                <w:rFonts w:hint="eastAsia" w:ascii="宋体" w:hAnsi="宋体" w:eastAsia="宋体" w:cs="宋体"/>
                <w:b/>
                <w:color w:val="000000"/>
                <w:spacing w:val="-11"/>
                <w:sz w:val="28"/>
                <w:szCs w:val="28"/>
              </w:rPr>
              <w:t>分值</w:t>
            </w:r>
          </w:p>
        </w:tc>
        <w:tc>
          <w:tcPr>
            <w:tcW w:w="5266" w:type="dxa"/>
            <w:noWrap w:val="0"/>
            <w:vAlign w:val="center"/>
          </w:tcPr>
          <w:p w14:paraId="4158A865">
            <w:pPr>
              <w:keepNext w:val="0"/>
              <w:keepLines w:val="0"/>
              <w:pageBreakBefore w:val="0"/>
              <w:widowControl w:val="0"/>
              <w:kinsoku/>
              <w:wordWrap/>
              <w:overflowPunct/>
              <w:topLinePunct w:val="0"/>
              <w:bidi w:val="0"/>
              <w:adjustRightInd/>
              <w:snapToGrid/>
              <w:spacing w:line="400" w:lineRule="exact"/>
              <w:ind w:firstLine="28" w:firstLineChars="0"/>
              <w:jc w:val="center"/>
              <w:textAlignment w:val="auto"/>
              <w:rPr>
                <w:rFonts w:hint="eastAsia" w:ascii="宋体" w:hAnsi="宋体" w:eastAsia="宋体" w:cs="宋体"/>
                <w:b/>
                <w:color w:val="000000"/>
                <w:spacing w:val="-11"/>
                <w:sz w:val="28"/>
                <w:szCs w:val="28"/>
              </w:rPr>
            </w:pPr>
            <w:r>
              <w:rPr>
                <w:rFonts w:hint="eastAsia" w:ascii="宋体" w:hAnsi="宋体" w:eastAsia="宋体" w:cs="宋体"/>
                <w:b/>
                <w:color w:val="000000"/>
                <w:spacing w:val="-11"/>
                <w:sz w:val="28"/>
                <w:szCs w:val="28"/>
              </w:rPr>
              <w:t>评分标准</w:t>
            </w:r>
          </w:p>
        </w:tc>
        <w:tc>
          <w:tcPr>
            <w:tcW w:w="1036" w:type="dxa"/>
            <w:noWrap w:val="0"/>
            <w:vAlign w:val="center"/>
          </w:tcPr>
          <w:p w14:paraId="65AC9DF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color w:val="000000"/>
                <w:spacing w:val="-11"/>
                <w:sz w:val="28"/>
                <w:szCs w:val="28"/>
              </w:rPr>
            </w:pPr>
            <w:r>
              <w:rPr>
                <w:rFonts w:hint="eastAsia" w:ascii="宋体" w:hAnsi="宋体" w:eastAsia="宋体" w:cs="宋体"/>
                <w:b/>
                <w:color w:val="000000"/>
                <w:spacing w:val="-11"/>
                <w:sz w:val="28"/>
                <w:szCs w:val="28"/>
              </w:rPr>
              <w:t>备注</w:t>
            </w:r>
          </w:p>
        </w:tc>
      </w:tr>
      <w:tr w14:paraId="5FEF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jc w:val="center"/>
        </w:trPr>
        <w:tc>
          <w:tcPr>
            <w:tcW w:w="648" w:type="dxa"/>
            <w:noWrap w:val="0"/>
            <w:vAlign w:val="center"/>
          </w:tcPr>
          <w:p w14:paraId="4AEEAEC1">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1</w:t>
            </w:r>
          </w:p>
        </w:tc>
        <w:tc>
          <w:tcPr>
            <w:tcW w:w="1369" w:type="dxa"/>
            <w:noWrap w:val="0"/>
            <w:vAlign w:val="center"/>
          </w:tcPr>
          <w:p w14:paraId="5C377BE6">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报价10%</w:t>
            </w:r>
          </w:p>
        </w:tc>
        <w:tc>
          <w:tcPr>
            <w:tcW w:w="861" w:type="dxa"/>
            <w:noWrap w:val="0"/>
            <w:vAlign w:val="center"/>
          </w:tcPr>
          <w:p w14:paraId="3770732D">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10分</w:t>
            </w:r>
          </w:p>
        </w:tc>
        <w:tc>
          <w:tcPr>
            <w:tcW w:w="5266" w:type="dxa"/>
            <w:noWrap w:val="0"/>
            <w:vAlign w:val="center"/>
          </w:tcPr>
          <w:p w14:paraId="0C22E2DB">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1.满足比选要求最低的</w:t>
            </w:r>
            <w:r>
              <w:rPr>
                <w:rFonts w:hint="eastAsia" w:ascii="宋体" w:hAnsi="宋体" w:cs="宋体"/>
                <w:color w:val="000000"/>
                <w:spacing w:val="-11"/>
                <w:sz w:val="28"/>
                <w:szCs w:val="28"/>
                <w:lang w:val="en-US" w:eastAsia="zh-CN"/>
              </w:rPr>
              <w:t>比选申请人</w:t>
            </w:r>
            <w:r>
              <w:rPr>
                <w:rFonts w:hint="eastAsia" w:ascii="宋体" w:hAnsi="宋体" w:eastAsia="宋体" w:cs="宋体"/>
                <w:color w:val="000000"/>
                <w:spacing w:val="-11"/>
                <w:sz w:val="28"/>
                <w:szCs w:val="28"/>
                <w:lang w:val="en-US" w:eastAsia="zh-CN"/>
              </w:rPr>
              <w:t>的价格为比选基准价，其价格分为满分。其他供应商的价格分统一按照下列公式计算：</w:t>
            </w:r>
          </w:p>
          <w:p w14:paraId="220919E9">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比选报价得分=（比选基准价/其他报价）×10分；</w:t>
            </w:r>
          </w:p>
          <w:p w14:paraId="5D0A01B9">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color w:val="000000"/>
                <w:spacing w:val="-11"/>
                <w:sz w:val="28"/>
                <w:szCs w:val="28"/>
              </w:rPr>
            </w:pPr>
            <w:r>
              <w:rPr>
                <w:rFonts w:hint="eastAsia" w:ascii="宋体" w:hAnsi="宋体" w:eastAsia="宋体" w:cs="宋体"/>
                <w:color w:val="000000"/>
                <w:spacing w:val="-11"/>
                <w:sz w:val="28"/>
                <w:szCs w:val="28"/>
                <w:lang w:val="en-US" w:eastAsia="zh-CN"/>
              </w:rPr>
              <w:t>2.评分的取值按四舍五入法，保留小数点后两位。</w:t>
            </w:r>
          </w:p>
        </w:tc>
        <w:tc>
          <w:tcPr>
            <w:tcW w:w="1036" w:type="dxa"/>
            <w:noWrap w:val="0"/>
            <w:vAlign w:val="center"/>
          </w:tcPr>
          <w:p w14:paraId="50794AF9">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color w:val="000000"/>
                <w:spacing w:val="-11"/>
                <w:sz w:val="28"/>
                <w:szCs w:val="28"/>
              </w:rPr>
            </w:pPr>
          </w:p>
        </w:tc>
      </w:tr>
      <w:tr w14:paraId="0FCA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8" w:type="dxa"/>
            <w:noWrap w:val="0"/>
            <w:vAlign w:val="center"/>
          </w:tcPr>
          <w:p w14:paraId="24A1A919">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default"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2</w:t>
            </w:r>
          </w:p>
        </w:tc>
        <w:tc>
          <w:tcPr>
            <w:tcW w:w="1369" w:type="dxa"/>
            <w:noWrap w:val="0"/>
            <w:vAlign w:val="center"/>
          </w:tcPr>
          <w:p w14:paraId="0C5E2ED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lang w:val="en-US" w:eastAsia="zh-CN"/>
              </w:rPr>
              <w:t>人员配备15%</w:t>
            </w:r>
          </w:p>
        </w:tc>
        <w:tc>
          <w:tcPr>
            <w:tcW w:w="861" w:type="dxa"/>
            <w:noWrap w:val="0"/>
            <w:vAlign w:val="center"/>
          </w:tcPr>
          <w:p w14:paraId="01D2917F">
            <w:pPr>
              <w:keepNext w:val="0"/>
              <w:keepLines w:val="0"/>
              <w:pageBreakBefore w:val="0"/>
              <w:widowControl w:val="0"/>
              <w:kinsoku/>
              <w:wordWrap/>
              <w:overflowPunct/>
              <w:topLinePunct w:val="0"/>
              <w:bidi w:val="0"/>
              <w:adjustRightInd/>
              <w:snapToGrid/>
              <w:spacing w:line="400" w:lineRule="exact"/>
              <w:ind w:firstLine="28" w:firstLineChars="0"/>
              <w:jc w:val="center"/>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15分</w:t>
            </w:r>
          </w:p>
        </w:tc>
        <w:tc>
          <w:tcPr>
            <w:tcW w:w="5266" w:type="dxa"/>
            <w:noWrap w:val="0"/>
            <w:vAlign w:val="center"/>
          </w:tcPr>
          <w:p w14:paraId="11E2D685">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1.主要专职技术人员具有招标代理从业人员印章和国有资产采购和招标工程师资格（须提供带二维码验证的证书扫描件） 一个得5分，最高得10分。（提供该人员身份证复印件、证书复印件，否则不得分）。</w:t>
            </w:r>
          </w:p>
          <w:p w14:paraId="466BA72D">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2.主要专职技术人员具有招标代理从业人员印章和工程招标管理师一级/高级合格证书（须提供带二维码验证的证书扫描件）得5分，最高得5分。（提供该人员身份证复印件、证书复印件，否则不得分）。</w:t>
            </w:r>
          </w:p>
        </w:tc>
        <w:tc>
          <w:tcPr>
            <w:tcW w:w="1036" w:type="dxa"/>
            <w:noWrap w:val="0"/>
            <w:vAlign w:val="top"/>
          </w:tcPr>
          <w:p w14:paraId="4D71DA59">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rPr>
            </w:pPr>
          </w:p>
        </w:tc>
      </w:tr>
      <w:tr w14:paraId="2864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5" w:hRule="atLeast"/>
          <w:jc w:val="center"/>
        </w:trPr>
        <w:tc>
          <w:tcPr>
            <w:tcW w:w="648" w:type="dxa"/>
            <w:noWrap w:val="0"/>
            <w:vAlign w:val="center"/>
          </w:tcPr>
          <w:p w14:paraId="0AE7087A">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default"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3</w:t>
            </w:r>
          </w:p>
        </w:tc>
        <w:tc>
          <w:tcPr>
            <w:tcW w:w="1369" w:type="dxa"/>
            <w:noWrap w:val="0"/>
            <w:vAlign w:val="center"/>
          </w:tcPr>
          <w:p w14:paraId="75752D30">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000000"/>
                <w:spacing w:val="-11"/>
                <w:sz w:val="28"/>
                <w:szCs w:val="28"/>
                <w:lang w:val="en-US" w:eastAsia="zh-CN"/>
              </w:rPr>
            </w:pPr>
            <w:r>
              <w:rPr>
                <w:rFonts w:hint="eastAsia" w:ascii="宋体" w:hAnsi="宋体" w:cs="宋体"/>
                <w:color w:val="000000"/>
                <w:spacing w:val="-11"/>
                <w:sz w:val="28"/>
                <w:szCs w:val="28"/>
                <w:lang w:val="en-US" w:eastAsia="zh-CN"/>
              </w:rPr>
              <w:t>服务质量保障方案</w:t>
            </w:r>
            <w:r>
              <w:rPr>
                <w:rFonts w:hint="eastAsia" w:ascii="宋体" w:hAnsi="宋体" w:eastAsia="宋体" w:cs="宋体"/>
                <w:color w:val="000000"/>
                <w:spacing w:val="-11"/>
                <w:sz w:val="28"/>
                <w:szCs w:val="28"/>
                <w:lang w:val="en-US" w:eastAsia="zh-CN"/>
              </w:rPr>
              <w:t>15</w:t>
            </w:r>
            <w:r>
              <w:rPr>
                <w:rFonts w:hint="eastAsia" w:ascii="宋体" w:hAnsi="宋体" w:eastAsia="宋体" w:cs="宋体"/>
                <w:color w:val="000000"/>
                <w:spacing w:val="-11"/>
                <w:sz w:val="28"/>
                <w:szCs w:val="28"/>
              </w:rPr>
              <w:t>%</w:t>
            </w:r>
          </w:p>
        </w:tc>
        <w:tc>
          <w:tcPr>
            <w:tcW w:w="861" w:type="dxa"/>
            <w:noWrap w:val="0"/>
            <w:vAlign w:val="center"/>
          </w:tcPr>
          <w:p w14:paraId="46C4AF37">
            <w:pPr>
              <w:keepNext w:val="0"/>
              <w:keepLines w:val="0"/>
              <w:pageBreakBefore w:val="0"/>
              <w:widowControl w:val="0"/>
              <w:kinsoku/>
              <w:wordWrap/>
              <w:overflowPunct/>
              <w:topLinePunct w:val="0"/>
              <w:bidi w:val="0"/>
              <w:adjustRightInd/>
              <w:snapToGrid/>
              <w:spacing w:line="400" w:lineRule="exact"/>
              <w:ind w:firstLine="28" w:firstLineChars="0"/>
              <w:jc w:val="center"/>
              <w:textAlignment w:val="auto"/>
              <w:rPr>
                <w:rFonts w:hint="default"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15</w:t>
            </w:r>
            <w:r>
              <w:rPr>
                <w:rFonts w:hint="eastAsia" w:ascii="宋体" w:hAnsi="宋体" w:eastAsia="宋体" w:cs="宋体"/>
                <w:color w:val="000000"/>
                <w:spacing w:val="-11"/>
                <w:sz w:val="28"/>
                <w:szCs w:val="28"/>
              </w:rPr>
              <w:t>分</w:t>
            </w:r>
          </w:p>
        </w:tc>
        <w:tc>
          <w:tcPr>
            <w:tcW w:w="5266" w:type="dxa"/>
            <w:noWrap w:val="0"/>
            <w:vAlign w:val="center"/>
          </w:tcPr>
          <w:p w14:paraId="0957545F">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根据</w:t>
            </w:r>
            <w:r>
              <w:rPr>
                <w:rFonts w:hint="eastAsia" w:ascii="宋体" w:hAnsi="宋体" w:cs="宋体"/>
                <w:color w:val="000000"/>
                <w:spacing w:val="-11"/>
                <w:sz w:val="28"/>
                <w:szCs w:val="28"/>
                <w:lang w:val="en-US" w:eastAsia="zh-CN"/>
              </w:rPr>
              <w:t>比选申请人</w:t>
            </w:r>
            <w:r>
              <w:rPr>
                <w:rFonts w:hint="eastAsia" w:ascii="宋体" w:hAnsi="宋体" w:eastAsia="宋体" w:cs="宋体"/>
                <w:color w:val="000000"/>
                <w:spacing w:val="-11"/>
                <w:sz w:val="28"/>
                <w:szCs w:val="28"/>
                <w:lang w:val="en-US" w:eastAsia="zh-CN"/>
              </w:rPr>
              <w:t>针对本项目提供的服务质量保障方案（至少包括项目代理服务中的质量控制方案与进度保障措施、内部管理制度保障措施、代理项目风险防控措施等）进行综合评定，以上内容完整齐全、表述清楚、方案详细、完全满足项目需求的得15分，每有一项内容缺失扣5分，每一项内容每存在一个缺陷(缺陷是指:存在项目名称错误、地点区域错误、涉及的规范或标准错误、存在与本项目无关的内容等)扣2.5分，扣完为止。</w:t>
            </w:r>
          </w:p>
        </w:tc>
        <w:tc>
          <w:tcPr>
            <w:tcW w:w="1036" w:type="dxa"/>
            <w:noWrap w:val="0"/>
            <w:vAlign w:val="center"/>
          </w:tcPr>
          <w:p w14:paraId="2E4BB0CB">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rPr>
            </w:pPr>
          </w:p>
        </w:tc>
      </w:tr>
      <w:tr w14:paraId="06C3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5" w:hRule="atLeast"/>
          <w:jc w:val="center"/>
        </w:trPr>
        <w:tc>
          <w:tcPr>
            <w:tcW w:w="648" w:type="dxa"/>
            <w:noWrap w:val="0"/>
            <w:vAlign w:val="center"/>
          </w:tcPr>
          <w:p w14:paraId="3FCA9B74">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eastAsia" w:ascii="宋体" w:hAnsi="宋体" w:eastAsia="宋体" w:cs="宋体"/>
                <w:color w:val="000000"/>
                <w:spacing w:val="-11"/>
                <w:sz w:val="28"/>
                <w:szCs w:val="28"/>
                <w:lang w:eastAsia="zh-CN"/>
              </w:rPr>
            </w:pPr>
            <w:r>
              <w:rPr>
                <w:rFonts w:hint="eastAsia" w:ascii="宋体" w:hAnsi="宋体" w:eastAsia="宋体" w:cs="宋体"/>
                <w:color w:val="000000"/>
                <w:spacing w:val="-11"/>
                <w:sz w:val="28"/>
                <w:szCs w:val="28"/>
                <w:lang w:val="en-US" w:eastAsia="zh-CN"/>
              </w:rPr>
              <w:t>4</w:t>
            </w:r>
          </w:p>
        </w:tc>
        <w:tc>
          <w:tcPr>
            <w:tcW w:w="1369" w:type="dxa"/>
            <w:noWrap w:val="0"/>
            <w:vAlign w:val="center"/>
          </w:tcPr>
          <w:p w14:paraId="78C4834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lang w:eastAsia="zh-CN"/>
              </w:rPr>
              <w:t>整体</w:t>
            </w:r>
            <w:r>
              <w:rPr>
                <w:rFonts w:hint="eastAsia" w:ascii="宋体" w:hAnsi="宋体" w:eastAsia="宋体" w:cs="宋体"/>
                <w:color w:val="000000"/>
                <w:spacing w:val="-11"/>
                <w:sz w:val="28"/>
                <w:szCs w:val="28"/>
              </w:rPr>
              <w:t>服务方案</w:t>
            </w:r>
            <w:r>
              <w:rPr>
                <w:rFonts w:hint="eastAsia" w:ascii="宋体" w:hAnsi="宋体" w:eastAsia="宋体" w:cs="宋体"/>
                <w:color w:val="000000"/>
                <w:spacing w:val="-11"/>
                <w:sz w:val="28"/>
                <w:szCs w:val="28"/>
                <w:lang w:val="en-US" w:eastAsia="zh-CN"/>
              </w:rPr>
              <w:t>40</w:t>
            </w:r>
            <w:r>
              <w:rPr>
                <w:rFonts w:hint="eastAsia" w:ascii="宋体" w:hAnsi="宋体" w:eastAsia="宋体" w:cs="宋体"/>
                <w:color w:val="000000"/>
                <w:spacing w:val="-11"/>
                <w:sz w:val="28"/>
                <w:szCs w:val="28"/>
              </w:rPr>
              <w:t>%</w:t>
            </w:r>
          </w:p>
        </w:tc>
        <w:tc>
          <w:tcPr>
            <w:tcW w:w="861" w:type="dxa"/>
            <w:noWrap w:val="0"/>
            <w:vAlign w:val="center"/>
          </w:tcPr>
          <w:p w14:paraId="2E1C1C3D">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lang w:val="en-US" w:eastAsia="zh-CN"/>
              </w:rPr>
              <w:t>40</w:t>
            </w:r>
            <w:r>
              <w:rPr>
                <w:rFonts w:hint="eastAsia" w:ascii="宋体" w:hAnsi="宋体" w:eastAsia="宋体" w:cs="宋体"/>
                <w:color w:val="000000"/>
                <w:spacing w:val="-11"/>
                <w:sz w:val="28"/>
                <w:szCs w:val="28"/>
              </w:rPr>
              <w:t>分</w:t>
            </w:r>
          </w:p>
        </w:tc>
        <w:tc>
          <w:tcPr>
            <w:tcW w:w="5266" w:type="dxa"/>
            <w:noWrap w:val="0"/>
            <w:vAlign w:val="center"/>
          </w:tcPr>
          <w:p w14:paraId="33A5C2FF">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根据</w:t>
            </w:r>
            <w:r>
              <w:rPr>
                <w:rFonts w:hint="eastAsia" w:ascii="宋体" w:hAnsi="宋体" w:cs="宋体"/>
                <w:color w:val="000000"/>
                <w:spacing w:val="-11"/>
                <w:sz w:val="28"/>
                <w:szCs w:val="28"/>
                <w:lang w:val="en-US" w:eastAsia="zh-CN"/>
              </w:rPr>
              <w:t>比选申请人</w:t>
            </w:r>
            <w:r>
              <w:rPr>
                <w:rFonts w:hint="eastAsia" w:ascii="宋体" w:hAnsi="宋体" w:eastAsia="宋体" w:cs="宋体"/>
                <w:color w:val="000000"/>
                <w:spacing w:val="-11"/>
                <w:sz w:val="28"/>
                <w:szCs w:val="28"/>
                <w:lang w:val="en-US" w:eastAsia="zh-CN"/>
              </w:rPr>
              <w:t>针对本项目提供的项目实施方案（至少包括项目代理工作服务内容与流程、质疑投诉处理、应急保障方案、保密措施与档案管理制度等）进行综合评定，以上内容完整齐全、表述清楚、方案详细、完全满足项目需求的得40分，每有一项内容缺失扣10分，每一项内容每存在一个缺陷(缺陷是指:存在项目名称错误、地点区域错误、涉及的规范或标准错误、存在与本项目无关的内容等)扣5分，扣完为止。</w:t>
            </w:r>
          </w:p>
        </w:tc>
        <w:tc>
          <w:tcPr>
            <w:tcW w:w="1036" w:type="dxa"/>
            <w:noWrap w:val="0"/>
            <w:vAlign w:val="center"/>
          </w:tcPr>
          <w:p w14:paraId="1D1B498D">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rPr>
            </w:pPr>
          </w:p>
        </w:tc>
      </w:tr>
      <w:tr w14:paraId="430F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648" w:type="dxa"/>
            <w:noWrap w:val="0"/>
            <w:vAlign w:val="center"/>
          </w:tcPr>
          <w:p w14:paraId="7DFD5CB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5</w:t>
            </w:r>
          </w:p>
        </w:tc>
        <w:tc>
          <w:tcPr>
            <w:tcW w:w="1369" w:type="dxa"/>
            <w:noWrap w:val="0"/>
            <w:vAlign w:val="center"/>
          </w:tcPr>
          <w:p w14:paraId="4C8F1709">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lang w:eastAsia="zh-CN"/>
              </w:rPr>
              <w:t>业绩</w:t>
            </w:r>
            <w:r>
              <w:rPr>
                <w:rFonts w:hint="eastAsia" w:ascii="宋体" w:hAnsi="宋体" w:eastAsia="宋体" w:cs="宋体"/>
                <w:color w:val="000000"/>
                <w:spacing w:val="-11"/>
                <w:sz w:val="28"/>
                <w:szCs w:val="28"/>
                <w:lang w:val="en-US" w:eastAsia="zh-CN"/>
              </w:rPr>
              <w:t xml:space="preserve"> 20</w:t>
            </w:r>
            <w:r>
              <w:rPr>
                <w:rFonts w:hint="eastAsia" w:ascii="宋体" w:hAnsi="宋体" w:eastAsia="宋体" w:cs="宋体"/>
                <w:color w:val="000000"/>
                <w:spacing w:val="-11"/>
                <w:sz w:val="28"/>
                <w:szCs w:val="28"/>
              </w:rPr>
              <w:t>%</w:t>
            </w:r>
          </w:p>
        </w:tc>
        <w:tc>
          <w:tcPr>
            <w:tcW w:w="861" w:type="dxa"/>
            <w:noWrap w:val="0"/>
            <w:vAlign w:val="center"/>
          </w:tcPr>
          <w:p w14:paraId="0BC9CB19">
            <w:pPr>
              <w:keepNext w:val="0"/>
              <w:keepLines w:val="0"/>
              <w:pageBreakBefore w:val="0"/>
              <w:widowControl w:val="0"/>
              <w:kinsoku/>
              <w:wordWrap/>
              <w:overflowPunct/>
              <w:topLinePunct w:val="0"/>
              <w:bidi w:val="0"/>
              <w:adjustRightInd/>
              <w:snapToGrid/>
              <w:spacing w:line="400" w:lineRule="exact"/>
              <w:ind w:firstLine="28"/>
              <w:jc w:val="center"/>
              <w:textAlignment w:val="auto"/>
              <w:rPr>
                <w:rFonts w:hint="eastAsia" w:ascii="宋体" w:hAnsi="宋体" w:eastAsia="宋体" w:cs="宋体"/>
                <w:color w:val="000000"/>
                <w:spacing w:val="-11"/>
                <w:sz w:val="28"/>
                <w:szCs w:val="28"/>
                <w:lang w:val="en-US" w:eastAsia="zh-CN"/>
              </w:rPr>
            </w:pPr>
            <w:r>
              <w:rPr>
                <w:rFonts w:hint="eastAsia" w:ascii="宋体" w:hAnsi="宋体" w:eastAsia="宋体" w:cs="宋体"/>
                <w:color w:val="000000"/>
                <w:spacing w:val="-11"/>
                <w:sz w:val="28"/>
                <w:szCs w:val="28"/>
                <w:lang w:val="en-US" w:eastAsia="zh-CN"/>
              </w:rPr>
              <w:t>20分</w:t>
            </w:r>
          </w:p>
        </w:tc>
        <w:tc>
          <w:tcPr>
            <w:tcW w:w="5266" w:type="dxa"/>
            <w:noWrap w:val="0"/>
            <w:vAlign w:val="center"/>
          </w:tcPr>
          <w:p w14:paraId="6DD736C0">
            <w:pPr>
              <w:pStyle w:val="2"/>
              <w:keepNext w:val="0"/>
              <w:keepLines w:val="0"/>
              <w:pageBreakBefore w:val="0"/>
              <w:widowControl w:val="0"/>
              <w:kinsoku/>
              <w:wordWrap/>
              <w:overflowPunct/>
              <w:topLinePunct w:val="0"/>
              <w:bidi w:val="0"/>
              <w:adjustRightInd/>
              <w:snapToGrid/>
              <w:spacing w:after="0" w:line="400" w:lineRule="exact"/>
              <w:textAlignment w:val="auto"/>
              <w:rPr>
                <w:rFonts w:hint="eastAsia" w:ascii="宋体" w:hAnsi="宋体" w:eastAsia="宋体" w:cs="宋体"/>
                <w:color w:val="000000"/>
                <w:spacing w:val="-11"/>
                <w:kern w:val="2"/>
                <w:sz w:val="28"/>
                <w:szCs w:val="28"/>
                <w:lang w:val="en-US" w:eastAsia="zh-CN" w:bidi="ar-SA"/>
              </w:rPr>
            </w:pPr>
            <w:r>
              <w:rPr>
                <w:rFonts w:hint="eastAsia" w:ascii="宋体" w:hAnsi="宋体" w:cs="宋体"/>
                <w:color w:val="000000"/>
                <w:spacing w:val="-11"/>
                <w:kern w:val="2"/>
                <w:sz w:val="28"/>
                <w:szCs w:val="28"/>
                <w:lang w:val="en-US" w:eastAsia="zh-CN" w:bidi="ar-SA"/>
              </w:rPr>
              <w:t>2022</w:t>
            </w:r>
            <w:r>
              <w:rPr>
                <w:rFonts w:hint="eastAsia" w:ascii="宋体" w:hAnsi="宋体" w:eastAsia="宋体" w:cs="宋体"/>
                <w:color w:val="000000"/>
                <w:spacing w:val="-11"/>
                <w:kern w:val="2"/>
                <w:sz w:val="28"/>
                <w:szCs w:val="28"/>
                <w:lang w:val="en-US" w:eastAsia="zh-CN" w:bidi="ar-SA"/>
              </w:rPr>
              <w:t>年1月1日以来比选代理机构提供至</w:t>
            </w:r>
            <w:r>
              <w:rPr>
                <w:rFonts w:hint="eastAsia" w:ascii="宋体" w:hAnsi="宋体" w:cs="宋体"/>
                <w:color w:val="000000"/>
                <w:spacing w:val="-11"/>
                <w:kern w:val="2"/>
                <w:sz w:val="28"/>
                <w:szCs w:val="28"/>
                <w:lang w:val="en-US" w:eastAsia="zh-CN" w:bidi="ar-SA"/>
              </w:rPr>
              <w:t>1</w:t>
            </w:r>
            <w:r>
              <w:rPr>
                <w:rFonts w:hint="eastAsia" w:ascii="宋体" w:hAnsi="宋体" w:eastAsia="宋体" w:cs="宋体"/>
                <w:color w:val="000000"/>
                <w:spacing w:val="-11"/>
                <w:kern w:val="2"/>
                <w:sz w:val="28"/>
                <w:szCs w:val="28"/>
                <w:lang w:val="en-US" w:eastAsia="zh-CN" w:bidi="ar-SA"/>
              </w:rPr>
              <w:t>个政府采购类业绩得5分，本项最多得20分，未提供的不得分。</w:t>
            </w:r>
          </w:p>
          <w:p w14:paraId="007F18FC">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lang w:eastAsia="zh-CN"/>
              </w:rPr>
            </w:pPr>
            <w:r>
              <w:rPr>
                <w:rFonts w:hint="eastAsia" w:ascii="宋体" w:hAnsi="宋体" w:eastAsia="宋体" w:cs="宋体"/>
                <w:color w:val="000000"/>
                <w:spacing w:val="-11"/>
                <w:kern w:val="2"/>
                <w:sz w:val="28"/>
                <w:szCs w:val="28"/>
                <w:lang w:val="en-US" w:eastAsia="zh-CN" w:bidi="ar-SA"/>
              </w:rPr>
              <w:t>注：提供采购合同，未提供的不得分。</w:t>
            </w:r>
          </w:p>
        </w:tc>
        <w:tc>
          <w:tcPr>
            <w:tcW w:w="1036" w:type="dxa"/>
            <w:noWrap w:val="0"/>
            <w:vAlign w:val="center"/>
          </w:tcPr>
          <w:p w14:paraId="1D56E95D">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pacing w:val="-11"/>
                <w:sz w:val="28"/>
                <w:szCs w:val="28"/>
              </w:rPr>
            </w:pPr>
          </w:p>
        </w:tc>
      </w:tr>
    </w:tbl>
    <w:p w14:paraId="45612F18">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z w:val="28"/>
          <w:szCs w:val="28"/>
        </w:rPr>
      </w:pPr>
    </w:p>
    <w:p w14:paraId="5D16BB0D">
      <w:pPr>
        <w:pStyle w:val="2"/>
        <w:keepNext w:val="0"/>
        <w:keepLines w:val="0"/>
        <w:pageBreakBefore w:val="0"/>
        <w:widowControl w:val="0"/>
        <w:kinsoku/>
        <w:wordWrap/>
        <w:overflowPunct/>
        <w:topLinePunct w:val="0"/>
        <w:bidi w:val="0"/>
        <w:adjustRightInd/>
        <w:snapToGrid/>
        <w:spacing w:after="0" w:line="400" w:lineRule="exact"/>
        <w:ind w:firstLine="518" w:firstLineChars="200"/>
        <w:textAlignment w:val="auto"/>
        <w:rPr>
          <w:rFonts w:hint="eastAsia" w:ascii="宋体" w:hAnsi="宋体" w:eastAsia="宋体" w:cs="宋体"/>
          <w:color w:val="000000"/>
          <w:spacing w:val="-11"/>
          <w:kern w:val="2"/>
          <w:sz w:val="28"/>
          <w:szCs w:val="28"/>
          <w:lang w:val="en-US" w:eastAsia="zh-CN" w:bidi="ar-SA"/>
        </w:rPr>
      </w:pPr>
      <w:r>
        <w:rPr>
          <w:rFonts w:hint="eastAsia" w:ascii="宋体" w:hAnsi="宋体" w:eastAsia="宋体" w:cs="宋体"/>
          <w:b/>
          <w:bCs/>
          <w:color w:val="000000"/>
          <w:spacing w:val="-11"/>
          <w:kern w:val="2"/>
          <w:sz w:val="28"/>
          <w:szCs w:val="28"/>
          <w:lang w:val="en-US" w:eastAsia="zh-CN" w:bidi="ar-SA"/>
        </w:rPr>
        <w:t>注</w:t>
      </w:r>
      <w:r>
        <w:rPr>
          <w:rFonts w:hint="eastAsia" w:ascii="宋体" w:hAnsi="宋体" w:eastAsia="宋体" w:cs="宋体"/>
          <w:color w:val="000000"/>
          <w:spacing w:val="-11"/>
          <w:kern w:val="2"/>
          <w:sz w:val="28"/>
          <w:szCs w:val="28"/>
          <w:lang w:val="en-US" w:eastAsia="zh-CN" w:bidi="ar-SA"/>
        </w:rPr>
        <w:t>：通过综合评分法，最高得分的为成交代理机构，若存在2家及以上代理机构分数相同的，则以报价最低的确定为本项目代理机构；若存在分数相同和报价一致的，则分数相同的进行现场二次报价，以报价最低的确定为代理机构。</w:t>
      </w:r>
    </w:p>
    <w:p w14:paraId="5563CA3A">
      <w:pPr>
        <w:pStyle w:val="2"/>
        <w:keepNext w:val="0"/>
        <w:keepLines w:val="0"/>
        <w:pageBreakBefore w:val="0"/>
        <w:widowControl w:val="0"/>
        <w:kinsoku/>
        <w:wordWrap/>
        <w:overflowPunct/>
        <w:topLinePunct w:val="0"/>
        <w:bidi w:val="0"/>
        <w:adjustRightInd/>
        <w:snapToGrid/>
        <w:spacing w:after="0" w:line="400" w:lineRule="exact"/>
        <w:ind w:firstLine="516" w:firstLineChars="200"/>
        <w:textAlignment w:val="auto"/>
        <w:rPr>
          <w:rFonts w:hint="eastAsia" w:ascii="宋体" w:hAnsi="宋体" w:eastAsia="宋体" w:cs="宋体"/>
          <w:spacing w:val="-11"/>
          <w:kern w:val="2"/>
          <w:sz w:val="28"/>
          <w:szCs w:val="28"/>
          <w:lang w:val="en-US" w:eastAsia="zh-CN" w:bidi="ar-SA"/>
        </w:rPr>
      </w:pPr>
    </w:p>
    <w:p w14:paraId="26333168">
      <w:pPr>
        <w:rPr>
          <w:rFonts w:hint="eastAsia"/>
          <w:lang w:val="en-US" w:eastAsia="zh-CN"/>
        </w:rPr>
        <w:sectPr>
          <w:pgSz w:w="11906" w:h="16838"/>
          <w:pgMar w:top="1440" w:right="1800" w:bottom="1440" w:left="1800" w:header="851" w:footer="992" w:gutter="0"/>
          <w:pgNumType w:fmt="decimal"/>
          <w:cols w:space="720" w:num="1"/>
          <w:docGrid w:type="lines" w:linePitch="312" w:charSpace="0"/>
        </w:sectPr>
      </w:pPr>
    </w:p>
    <w:p w14:paraId="557C9484">
      <w:pPr>
        <w:pStyle w:val="4"/>
        <w:numPr>
          <w:ilvl w:val="0"/>
          <w:numId w:val="0"/>
        </w:numPr>
        <w:bidi w:val="0"/>
        <w:jc w:val="center"/>
        <w:rPr>
          <w:rFonts w:hint="eastAsia" w:ascii="宋体" w:hAnsi="宋体" w:eastAsia="宋体" w:cs="宋体"/>
          <w:sz w:val="36"/>
          <w:szCs w:val="36"/>
          <w:lang w:val="en-US" w:eastAsia="zh-CN"/>
        </w:rPr>
      </w:pPr>
      <w:bookmarkStart w:id="8" w:name="_Toc18546"/>
      <w:r>
        <w:rPr>
          <w:rFonts w:hint="eastAsia" w:ascii="宋体" w:hAnsi="宋体" w:eastAsia="宋体" w:cs="宋体"/>
          <w:sz w:val="36"/>
          <w:szCs w:val="36"/>
          <w:lang w:val="en-US" w:eastAsia="zh-CN"/>
        </w:rPr>
        <w:t>第三章、比选申请文件</w:t>
      </w:r>
      <w:bookmarkEnd w:id="8"/>
    </w:p>
    <w:p w14:paraId="275C61DF">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1BBAE379">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4B78929C">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23DCE8B3">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5E41449C">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130DA0DC">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44A7300C">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1B2CDFA0">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524F77A7">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06BC5825">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6C94ABD7">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7D764815">
      <w:pPr>
        <w:pStyle w:val="4"/>
        <w:numPr>
          <w:ilvl w:val="0"/>
          <w:numId w:val="0"/>
        </w:numPr>
        <w:bidi w:val="0"/>
        <w:jc w:val="center"/>
        <w:rPr>
          <w:rFonts w:hint="eastAsia" w:ascii="微软雅黑" w:hAnsi="微软雅黑" w:eastAsia="微软雅黑" w:cs="微软雅黑"/>
          <w:b w:val="0"/>
          <w:bCs w:val="0"/>
          <w:sz w:val="52"/>
          <w:szCs w:val="52"/>
          <w:lang w:val="en-US" w:eastAsia="zh-CN"/>
        </w:rPr>
      </w:pPr>
    </w:p>
    <w:p w14:paraId="1B6C67BB">
      <w:pPr>
        <w:pStyle w:val="4"/>
        <w:numPr>
          <w:ilvl w:val="0"/>
          <w:numId w:val="0"/>
        </w:numPr>
        <w:bidi w:val="0"/>
        <w:jc w:val="center"/>
        <w:rPr>
          <w:rFonts w:hint="eastAsia" w:ascii="微软雅黑" w:hAnsi="微软雅黑" w:eastAsia="微软雅黑" w:cs="微软雅黑"/>
          <w:b w:val="0"/>
          <w:bCs w:val="0"/>
          <w:sz w:val="52"/>
          <w:szCs w:val="52"/>
          <w:lang w:val="en-US" w:eastAsia="zh-CN"/>
        </w:rPr>
      </w:pPr>
      <w:r>
        <w:rPr>
          <w:rFonts w:hint="eastAsia" w:ascii="微软雅黑" w:hAnsi="微软雅黑" w:eastAsia="微软雅黑" w:cs="微软雅黑"/>
          <w:b w:val="0"/>
          <w:bCs w:val="0"/>
          <w:sz w:val="52"/>
          <w:szCs w:val="52"/>
          <w:lang w:val="en-US" w:eastAsia="zh-CN"/>
        </w:rPr>
        <w:t>苍溪县林业局 2025 年中央财政林业草原转移支付资金森林草原防火补助项目招标代理服务</w:t>
      </w:r>
    </w:p>
    <w:p w14:paraId="470C30A5">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微软雅黑" w:hAnsi="微软雅黑" w:eastAsia="微软雅黑" w:cs="微软雅黑"/>
          <w:b w:val="0"/>
          <w:bCs w:val="0"/>
          <w:sz w:val="44"/>
          <w:szCs w:val="44"/>
        </w:rPr>
      </w:pPr>
    </w:p>
    <w:p w14:paraId="7608BE33">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微软雅黑" w:hAnsi="微软雅黑" w:eastAsia="微软雅黑" w:cs="微软雅黑"/>
          <w:b w:val="0"/>
          <w:bCs w:val="0"/>
          <w:sz w:val="44"/>
          <w:szCs w:val="44"/>
          <w:lang w:val="en-US" w:eastAsia="zh-CN"/>
        </w:rPr>
      </w:pPr>
    </w:p>
    <w:p w14:paraId="6F68F183">
      <w:pPr>
        <w:pStyle w:val="2"/>
        <w:widowControl w:val="0"/>
        <w:kinsoku/>
        <w:overflowPunct/>
        <w:topLinePunct w:val="0"/>
        <w:autoSpaceDE/>
        <w:autoSpaceDN/>
        <w:bidi w:val="0"/>
        <w:adjustRightInd/>
        <w:snapToGrid/>
        <w:spacing w:after="0" w:line="576" w:lineRule="exact"/>
        <w:ind w:left="0" w:leftChars="0" w:right="0" w:firstLine="0" w:firstLineChars="0"/>
        <w:textAlignment w:val="auto"/>
        <w:rPr>
          <w:rFonts w:hint="eastAsia" w:ascii="微软雅黑" w:hAnsi="微软雅黑" w:eastAsia="微软雅黑" w:cs="微软雅黑"/>
          <w:b w:val="0"/>
          <w:bCs w:val="0"/>
          <w:sz w:val="44"/>
          <w:szCs w:val="44"/>
          <w:lang w:val="en-US" w:eastAsia="zh-CN"/>
        </w:rPr>
      </w:pPr>
    </w:p>
    <w:p w14:paraId="039E41FC">
      <w:pPr>
        <w:rPr>
          <w:rFonts w:hint="eastAsia"/>
          <w:lang w:val="en-US" w:eastAsia="zh-CN"/>
        </w:rPr>
      </w:pPr>
    </w:p>
    <w:p w14:paraId="6D4E3E81">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微软雅黑" w:hAnsi="微软雅黑" w:eastAsia="微软雅黑" w:cs="微软雅黑"/>
          <w:b w:val="0"/>
          <w:bCs w:val="0"/>
          <w:sz w:val="52"/>
          <w:szCs w:val="52"/>
          <w:lang w:val="en-US" w:eastAsia="zh-CN"/>
        </w:rPr>
      </w:pPr>
    </w:p>
    <w:p w14:paraId="696A518B">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52"/>
          <w:szCs w:val="52"/>
          <w:lang w:val="en-US" w:eastAsia="zh-CN"/>
        </w:rPr>
        <w:t xml:space="preserve">比 选 </w:t>
      </w:r>
      <w:r>
        <w:rPr>
          <w:rFonts w:hint="eastAsia" w:ascii="微软雅黑" w:hAnsi="微软雅黑" w:eastAsia="微软雅黑" w:cs="微软雅黑"/>
          <w:b w:val="0"/>
          <w:bCs w:val="0"/>
          <w:sz w:val="52"/>
          <w:szCs w:val="52"/>
        </w:rPr>
        <w:t>申 请 书</w:t>
      </w:r>
    </w:p>
    <w:p w14:paraId="0CBF791F">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ascii="仿宋" w:hAnsi="仿宋" w:eastAsia="仿宋" w:cs="仿宋"/>
          <w:b/>
          <w:bCs/>
          <w:sz w:val="30"/>
          <w:szCs w:val="30"/>
        </w:rPr>
      </w:pPr>
    </w:p>
    <w:p w14:paraId="49600F8A">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ascii="仿宋" w:hAnsi="仿宋" w:eastAsia="仿宋" w:cs="仿宋"/>
          <w:b/>
          <w:bCs/>
          <w:sz w:val="30"/>
          <w:szCs w:val="30"/>
        </w:rPr>
      </w:pPr>
    </w:p>
    <w:p w14:paraId="79CB4045">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ascii="仿宋" w:hAnsi="仿宋" w:eastAsia="仿宋" w:cs="仿宋"/>
          <w:b/>
          <w:bCs/>
          <w:sz w:val="30"/>
          <w:szCs w:val="30"/>
        </w:rPr>
      </w:pPr>
    </w:p>
    <w:p w14:paraId="2B447EBF">
      <w:pPr>
        <w:pStyle w:val="2"/>
        <w:widowControl w:val="0"/>
        <w:kinsoku/>
        <w:overflowPunct/>
        <w:topLinePunct w:val="0"/>
        <w:autoSpaceDE/>
        <w:autoSpaceDN/>
        <w:bidi w:val="0"/>
        <w:adjustRightInd/>
        <w:snapToGrid/>
        <w:spacing w:after="0" w:line="576" w:lineRule="exact"/>
        <w:ind w:left="0" w:leftChars="0" w:right="0" w:firstLine="0" w:firstLineChars="0"/>
        <w:textAlignment w:val="auto"/>
      </w:pPr>
    </w:p>
    <w:p w14:paraId="2966A739">
      <w:pPr>
        <w:widowControl w:val="0"/>
        <w:kinsoku/>
        <w:overflowPunct/>
        <w:topLinePunct w:val="0"/>
        <w:autoSpaceDE/>
        <w:autoSpaceDN/>
        <w:bidi w:val="0"/>
        <w:adjustRightInd/>
        <w:snapToGrid/>
        <w:spacing w:line="576" w:lineRule="exact"/>
        <w:ind w:left="0" w:leftChars="0" w:right="0" w:firstLine="0" w:firstLineChars="0"/>
        <w:jc w:val="both"/>
        <w:textAlignment w:val="auto"/>
        <w:rPr>
          <w:rFonts w:ascii="仿宋" w:hAnsi="仿宋" w:eastAsia="仿宋" w:cs="仿宋"/>
          <w:b/>
          <w:bCs/>
          <w:sz w:val="30"/>
          <w:szCs w:val="30"/>
        </w:rPr>
      </w:pPr>
    </w:p>
    <w:p w14:paraId="57665FE1">
      <w:pPr>
        <w:pStyle w:val="2"/>
        <w:widowControl w:val="0"/>
        <w:kinsoku/>
        <w:overflowPunct/>
        <w:topLinePunct w:val="0"/>
        <w:autoSpaceDE/>
        <w:autoSpaceDN/>
        <w:bidi w:val="0"/>
        <w:adjustRightInd/>
        <w:snapToGrid/>
        <w:spacing w:after="0" w:line="576" w:lineRule="exact"/>
        <w:ind w:left="0" w:leftChars="0" w:right="0" w:firstLine="0" w:firstLineChars="0"/>
        <w:textAlignment w:val="auto"/>
        <w:rPr>
          <w:rFonts w:ascii="仿宋" w:hAnsi="仿宋" w:eastAsia="仿宋" w:cs="仿宋"/>
          <w:b/>
          <w:bCs/>
          <w:sz w:val="30"/>
          <w:szCs w:val="30"/>
        </w:rPr>
      </w:pPr>
    </w:p>
    <w:p w14:paraId="19C4B618">
      <w:pPr>
        <w:widowControl w:val="0"/>
        <w:kinsoku/>
        <w:overflowPunct/>
        <w:topLinePunct w:val="0"/>
        <w:autoSpaceDE/>
        <w:autoSpaceDN/>
        <w:bidi w:val="0"/>
        <w:adjustRightInd/>
        <w:snapToGrid/>
        <w:spacing w:line="576" w:lineRule="exact"/>
        <w:ind w:left="0" w:leftChars="0" w:right="0" w:firstLine="0" w:firstLineChars="0"/>
        <w:textAlignment w:val="auto"/>
      </w:pPr>
    </w:p>
    <w:p w14:paraId="06F35A3C">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ascii="仿宋" w:hAnsi="仿宋" w:eastAsia="仿宋" w:cs="仿宋"/>
          <w:b/>
          <w:bCs/>
          <w:sz w:val="30"/>
          <w:szCs w:val="30"/>
        </w:rPr>
      </w:pPr>
    </w:p>
    <w:p w14:paraId="2177BA2C">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代理机构</w:t>
      </w:r>
      <w:r>
        <w:rPr>
          <w:rFonts w:hint="eastAsia" w:ascii="仿宋" w:hAnsi="仿宋" w:eastAsia="仿宋" w:cs="仿宋"/>
          <w:b w:val="0"/>
          <w:bCs w:val="0"/>
          <w:sz w:val="32"/>
          <w:szCs w:val="32"/>
        </w:rPr>
        <w:t>：</w:t>
      </w:r>
      <w:r>
        <w:rPr>
          <w:rFonts w:ascii="仿宋" w:hAnsi="仿宋" w:eastAsia="仿宋" w:cs="仿宋"/>
          <w:b w:val="0"/>
          <w:bCs w:val="0"/>
          <w:sz w:val="32"/>
          <w:szCs w:val="32"/>
        </w:rPr>
        <mc:AlternateContent>
          <mc:Choice Requires="wpg">
            <w:drawing>
              <wp:inline distT="0" distB="0" distL="114300" distR="114300">
                <wp:extent cx="2639695" cy="10795"/>
                <wp:effectExtent l="0" t="0" r="0" b="0"/>
                <wp:docPr id="3" name="组合 3"/>
                <wp:cNvGraphicFramePr/>
                <a:graphic xmlns:a="http://schemas.openxmlformats.org/drawingml/2006/main">
                  <a:graphicData uri="http://schemas.microsoft.com/office/word/2010/wordprocessingGroup">
                    <wpg:wgp>
                      <wpg:cNvGrpSpPr/>
                      <wpg:grpSpPr>
                        <a:xfrm>
                          <a:off x="0" y="0"/>
                          <a:ext cx="2639695" cy="10795"/>
                          <a:chOff x="0" y="0"/>
                          <a:chExt cx="26395" cy="106203"/>
                        </a:xfrm>
                        <a:effectLst/>
                      </wpg:grpSpPr>
                      <wps:wsp>
                        <wps:cNvPr id="60" name="Shape 5073"/>
                        <wps:cNvSpPr>
                          <a:spLocks noChangeArrowheads="1"/>
                        </wps:cNvSpPr>
                        <wps:spPr bwMode="auto">
                          <a:xfrm>
                            <a:off x="0" y="0"/>
                            <a:ext cx="26395" cy="0"/>
                          </a:xfrm>
                          <a:custGeom>
                            <a:avLst/>
                            <a:gdLst>
                              <a:gd name="T0" fmla="*/ 0 w 2639568"/>
                              <a:gd name="T1" fmla="*/ 0 h 1"/>
                              <a:gd name="T2" fmla="*/ 2639568 w 2639568"/>
                              <a:gd name="T3" fmla="*/ 0 h 1"/>
                            </a:gdLst>
                            <a:ahLst/>
                            <a:cxnLst>
                              <a:cxn ang="0">
                                <a:pos x="T0" y="T1"/>
                              </a:cxn>
                              <a:cxn ang="0">
                                <a:pos x="T2" y="T3"/>
                              </a:cxn>
                            </a:cxnLst>
                            <a:rect l="0" t="0" r="r" b="b"/>
                            <a:pathLst>
                              <a:path w="2639568" h="1">
                                <a:moveTo>
                                  <a:pt x="0" y="0"/>
                                </a:moveTo>
                                <a:lnTo>
                                  <a:pt x="2639568" y="0"/>
                                </a:lnTo>
                              </a:path>
                            </a:pathLst>
                          </a:custGeom>
                          <a:noFill/>
                          <a:ln w="10668">
                            <a:solidFill>
                              <a:srgbClr val="000000"/>
                            </a:solidFill>
                            <a:bevel/>
                          </a:ln>
                          <a:effectLst/>
                        </wps:spPr>
                        <wps:bodyPr rot="0" vert="horz" wrap="square" lIns="91440" tIns="45720" rIns="91440" bIns="45720" anchor="t" anchorCtr="0" upright="1">
                          <a:noAutofit/>
                        </wps:bodyPr>
                      </wps:wsp>
                    </wpg:wgp>
                  </a:graphicData>
                </a:graphic>
              </wp:inline>
            </w:drawing>
          </mc:Choice>
          <mc:Fallback>
            <w:pict>
              <v:group id="_x0000_s1026" o:spid="_x0000_s1026" o:spt="203" style="height:0.85pt;width:207.85pt;" coordsize="26395,106203" o:gfxdata="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QOz9I1AAAAAMBAAAPAAAAAAAAAAEAIAAAACIAAABkcnMv&#10;ZG93bnJldi54bWxQSwECFAAUAAAACACHTuJAkbXuYSQDAABBBwAADgAAAAAAAAABACAAAAAjAQAA&#10;ZHJzL2Uyb0RvYy54bWxQSwUGAAAAAAYABgBZAQAAuQYAAAAA&#10;">
                <o:lock v:ext="edit" aspectratio="f"/>
                <v:shape id="Shape 5073" o:spid="_x0000_s1026" o:spt="100" style="position:absolute;left:0;top:0;height:0;width:26395;" filled="f" stroked="t" coordsize="2639568,1" o:gfxdata="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4Pe62AAAA2wAAAA8A&#10;AAAAAAAAAQAgAAAAIgAAAGRycy9kb3ducmV2LnhtbFBLAQIUABQAAAAIAIdO4kAzLwWeOwAAADkA&#10;AAAQAAAAAAAAAAEAIAAAAAUBAABkcnMvc2hhcGV4bWwueG1sUEsFBgAAAAAGAAYAWwEAAK8DAAAA&#10;AA==&#10;" path="m0,0l2639568,0e">
                  <v:path o:connectlocs="0,0;26395,0" o:connectangles="0,0"/>
                  <v:fill on="f" focussize="0,0"/>
                  <v:stroke weight="0.84pt" color="#000000" joinstyle="bevel"/>
                  <v:imagedata o:title=""/>
                  <o:lock v:ext="edit" aspectratio="f"/>
                </v:shape>
                <w10:wrap type="none"/>
                <w10:anchorlock/>
              </v:group>
            </w:pict>
          </mc:Fallback>
        </mc:AlternateContent>
      </w:r>
      <w:r>
        <w:rPr>
          <w:rFonts w:hint="eastAsia" w:ascii="仿宋" w:hAnsi="仿宋" w:eastAsia="仿宋" w:cs="仿宋"/>
          <w:b w:val="0"/>
          <w:bCs w:val="0"/>
          <w:sz w:val="32"/>
          <w:szCs w:val="32"/>
        </w:rPr>
        <w:t>（盖单位章）</w:t>
      </w:r>
    </w:p>
    <w:p w14:paraId="7BAF51BC">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2025</w:t>
      </w:r>
      <w:r>
        <w:rPr>
          <w:rFonts w:hint="eastAsia" w:ascii="仿宋" w:hAnsi="仿宋" w:eastAsia="仿宋" w:cs="仿宋"/>
          <w:b w:val="0"/>
          <w:bCs w:val="0"/>
          <w:sz w:val="32"/>
          <w:szCs w:val="32"/>
        </w:rPr>
        <w:t xml:space="preserve">年   月  </w:t>
      </w:r>
      <w:r>
        <w:rPr>
          <w:rFonts w:hint="eastAsia" w:ascii="仿宋" w:hAnsi="仿宋" w:eastAsia="仿宋" w:cs="仿宋"/>
          <w:b w:val="0"/>
          <w:bCs w:val="0"/>
          <w:sz w:val="32"/>
          <w:szCs w:val="32"/>
        </w:rPr>
        <w:tab/>
      </w:r>
      <w:r>
        <w:rPr>
          <w:rFonts w:hint="eastAsia" w:ascii="仿宋" w:hAnsi="仿宋" w:eastAsia="仿宋" w:cs="仿宋"/>
          <w:b w:val="0"/>
          <w:bCs w:val="0"/>
          <w:sz w:val="32"/>
          <w:szCs w:val="32"/>
        </w:rPr>
        <w:t>日</w:t>
      </w:r>
    </w:p>
    <w:p w14:paraId="329DE51D">
      <w:pPr>
        <w:pStyle w:val="6"/>
        <w:pageBreakBefore/>
        <w:widowControl w:val="0"/>
        <w:kinsoku/>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val="0"/>
          <w:bCs w:val="0"/>
          <w:sz w:val="28"/>
          <w:szCs w:val="28"/>
        </w:rPr>
        <w:sectPr>
          <w:pgSz w:w="11906" w:h="16838"/>
          <w:pgMar w:top="1440" w:right="1800" w:bottom="1440" w:left="1800" w:header="851" w:footer="992" w:gutter="0"/>
          <w:pgNumType w:fmt="decimal"/>
          <w:cols w:space="720" w:num="1"/>
          <w:docGrid w:type="lines" w:linePitch="312" w:charSpace="0"/>
        </w:sectPr>
      </w:pPr>
    </w:p>
    <w:p w14:paraId="1344915B">
      <w:pPr>
        <w:pStyle w:val="5"/>
        <w:bidi w:val="0"/>
        <w:jc w:val="center"/>
        <w:rPr>
          <w:rFonts w:hint="eastAsia" w:ascii="宋体" w:hAnsi="宋体" w:eastAsia="宋体" w:cs="宋体"/>
          <w:sz w:val="28"/>
          <w:szCs w:val="28"/>
        </w:rPr>
      </w:pPr>
      <w:bookmarkStart w:id="9" w:name="_Toc10516"/>
      <w:r>
        <w:rPr>
          <w:rFonts w:hint="eastAsia" w:ascii="宋体" w:hAnsi="宋体" w:eastAsia="宋体" w:cs="宋体"/>
          <w:sz w:val="28"/>
          <w:szCs w:val="28"/>
        </w:rPr>
        <w:t>一、</w:t>
      </w:r>
      <w:r>
        <w:rPr>
          <w:rFonts w:hint="eastAsia" w:ascii="宋体" w:hAnsi="宋体" w:eastAsia="宋体" w:cs="宋体"/>
          <w:sz w:val="28"/>
          <w:szCs w:val="28"/>
          <w:lang w:eastAsia="zh-CN"/>
        </w:rPr>
        <w:t>代理机构比选</w:t>
      </w:r>
      <w:r>
        <w:rPr>
          <w:rFonts w:hint="eastAsia" w:ascii="宋体" w:hAnsi="宋体" w:eastAsia="宋体" w:cs="宋体"/>
          <w:sz w:val="28"/>
          <w:szCs w:val="28"/>
        </w:rPr>
        <w:t>函</w:t>
      </w:r>
      <w:bookmarkEnd w:id="9"/>
    </w:p>
    <w:p w14:paraId="179261AA">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rPr>
        <w:t>：</w:t>
      </w:r>
      <w:r>
        <w:rPr>
          <w:rFonts w:hint="eastAsia" w:ascii="宋体" w:hAnsi="宋体" w:cs="宋体"/>
          <w:sz w:val="28"/>
          <w:szCs w:val="28"/>
          <w:lang w:val="en-US" w:eastAsia="zh-CN"/>
        </w:rPr>
        <w:t>苍溪县林业局</w:t>
      </w:r>
    </w:p>
    <w:p w14:paraId="5F432D51">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我公司作为本次</w:t>
      </w:r>
      <w:r>
        <w:rPr>
          <w:rFonts w:hint="eastAsia" w:ascii="宋体" w:hAnsi="宋体" w:eastAsia="宋体" w:cs="宋体"/>
          <w:sz w:val="28"/>
          <w:szCs w:val="28"/>
          <w:lang w:val="en-US" w:eastAsia="zh-CN"/>
        </w:rPr>
        <w:t>代理机构</w:t>
      </w:r>
      <w:r>
        <w:rPr>
          <w:rFonts w:hint="eastAsia" w:ascii="宋体" w:hAnsi="宋体" w:eastAsia="宋体" w:cs="宋体"/>
          <w:sz w:val="28"/>
          <w:szCs w:val="28"/>
        </w:rPr>
        <w:t>的供应商，根据</w:t>
      </w:r>
      <w:r>
        <w:rPr>
          <w:rFonts w:hint="eastAsia" w:ascii="宋体" w:hAnsi="宋体" w:eastAsia="宋体" w:cs="宋体"/>
          <w:sz w:val="28"/>
          <w:szCs w:val="28"/>
          <w:lang w:eastAsia="zh-CN"/>
        </w:rPr>
        <w:t>比选</w:t>
      </w:r>
      <w:r>
        <w:rPr>
          <w:rFonts w:hint="eastAsia" w:ascii="宋体" w:hAnsi="宋体" w:eastAsia="宋体" w:cs="宋体"/>
          <w:sz w:val="28"/>
          <w:szCs w:val="28"/>
        </w:rPr>
        <w:t>文件要求，现郑重承诺如下：</w:t>
      </w:r>
    </w:p>
    <w:p w14:paraId="34194FCA">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一</w:t>
      </w:r>
      <w:r>
        <w:rPr>
          <w:rFonts w:hint="eastAsia" w:ascii="宋体" w:hAnsi="宋体" w:eastAsia="宋体" w:cs="宋体"/>
          <w:sz w:val="28"/>
          <w:szCs w:val="28"/>
        </w:rPr>
        <w:t>、完全接受和满足本项目</w:t>
      </w:r>
      <w:r>
        <w:rPr>
          <w:rFonts w:hint="eastAsia" w:ascii="宋体" w:hAnsi="宋体" w:eastAsia="宋体" w:cs="宋体"/>
          <w:sz w:val="28"/>
          <w:szCs w:val="28"/>
          <w:lang w:eastAsia="zh-CN"/>
        </w:rPr>
        <w:t>比选</w:t>
      </w:r>
      <w:r>
        <w:rPr>
          <w:rFonts w:hint="eastAsia" w:ascii="宋体" w:hAnsi="宋体" w:eastAsia="宋体" w:cs="宋体"/>
          <w:sz w:val="28"/>
          <w:szCs w:val="28"/>
        </w:rPr>
        <w:t>文件中规定的实质性要求，如对</w:t>
      </w:r>
      <w:r>
        <w:rPr>
          <w:rFonts w:hint="eastAsia" w:ascii="宋体" w:hAnsi="宋体" w:eastAsia="宋体" w:cs="宋体"/>
          <w:sz w:val="28"/>
          <w:szCs w:val="28"/>
          <w:lang w:eastAsia="zh-CN"/>
        </w:rPr>
        <w:t>比选</w:t>
      </w:r>
      <w:r>
        <w:rPr>
          <w:rFonts w:hint="eastAsia" w:ascii="宋体" w:hAnsi="宋体" w:eastAsia="宋体" w:cs="宋体"/>
          <w:sz w:val="28"/>
          <w:szCs w:val="28"/>
        </w:rPr>
        <w:t>文件有异议，已经在递交响应文件截止时间届满前依法进行维权救济，不存在对</w:t>
      </w:r>
      <w:r>
        <w:rPr>
          <w:rFonts w:hint="eastAsia" w:ascii="宋体" w:hAnsi="宋体" w:eastAsia="宋体" w:cs="宋体"/>
          <w:sz w:val="28"/>
          <w:szCs w:val="28"/>
          <w:lang w:eastAsia="zh-CN"/>
        </w:rPr>
        <w:t>比选</w:t>
      </w:r>
      <w:r>
        <w:rPr>
          <w:rFonts w:hint="eastAsia" w:ascii="宋体" w:hAnsi="宋体" w:eastAsia="宋体" w:cs="宋体"/>
          <w:sz w:val="28"/>
          <w:szCs w:val="28"/>
        </w:rPr>
        <w:t>文件有异议的同时又参加</w:t>
      </w:r>
      <w:r>
        <w:rPr>
          <w:rFonts w:hint="eastAsia" w:ascii="宋体" w:hAnsi="宋体" w:eastAsia="宋体" w:cs="宋体"/>
          <w:sz w:val="28"/>
          <w:szCs w:val="28"/>
          <w:lang w:eastAsia="zh-CN"/>
        </w:rPr>
        <w:t>比选</w:t>
      </w:r>
      <w:r>
        <w:rPr>
          <w:rFonts w:hint="eastAsia" w:ascii="宋体" w:hAnsi="宋体" w:eastAsia="宋体" w:cs="宋体"/>
          <w:sz w:val="28"/>
          <w:szCs w:val="28"/>
        </w:rPr>
        <w:t>以求侥幸成交或者为实现其他非法目的的行为。</w:t>
      </w:r>
    </w:p>
    <w:p w14:paraId="3559C181">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二</w:t>
      </w:r>
      <w:r>
        <w:rPr>
          <w:rFonts w:hint="eastAsia" w:ascii="宋体" w:hAnsi="宋体" w:eastAsia="宋体" w:cs="宋体"/>
          <w:sz w:val="28"/>
          <w:szCs w:val="28"/>
        </w:rPr>
        <w:t>、在参加本次采购活动中，不存在与单位负责人为同一人或者存在直接控股、管理关系的其他供应商参与同一合同项下的政府采购活动的行为。</w:t>
      </w:r>
    </w:p>
    <w:p w14:paraId="01C119CE">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三</w:t>
      </w:r>
      <w:r>
        <w:rPr>
          <w:rFonts w:hint="eastAsia" w:ascii="宋体" w:hAnsi="宋体" w:eastAsia="宋体" w:cs="宋体"/>
          <w:sz w:val="28"/>
          <w:szCs w:val="28"/>
        </w:rPr>
        <w:t>、在参加本次采购活动中，不存在和其他供应商在同一合同项下的采购项目中，同时委托同一个自然人、同一家庭的人员、同一单位的人员作为代理人的行为。</w:t>
      </w:r>
    </w:p>
    <w:p w14:paraId="5F836A30">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四</w:t>
      </w:r>
      <w:r>
        <w:rPr>
          <w:rFonts w:hint="eastAsia" w:ascii="宋体" w:hAnsi="宋体" w:eastAsia="宋体" w:cs="宋体"/>
          <w:sz w:val="28"/>
          <w:szCs w:val="28"/>
        </w:rPr>
        <w:t>、如果有失信行为，将在响应文件中全面如实反映。</w:t>
      </w:r>
    </w:p>
    <w:p w14:paraId="41EB44E8">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本公司对上述承诺的内容事项真实性负责。如经查实上述承诺的内容事项存在虚假，我公司</w:t>
      </w:r>
      <w:r>
        <w:rPr>
          <w:rFonts w:hint="eastAsia" w:ascii="宋体" w:hAnsi="宋体" w:eastAsia="宋体" w:cs="宋体"/>
          <w:sz w:val="28"/>
          <w:szCs w:val="28"/>
          <w:lang w:eastAsia="zh-CN"/>
        </w:rPr>
        <w:t>无条件承担</w:t>
      </w:r>
      <w:r>
        <w:rPr>
          <w:rFonts w:hint="eastAsia" w:ascii="宋体" w:hAnsi="宋体" w:eastAsia="宋体" w:cs="宋体"/>
          <w:sz w:val="28"/>
          <w:szCs w:val="28"/>
        </w:rPr>
        <w:t>以提供虚假材料谋取成交的法律责任。</w:t>
      </w:r>
    </w:p>
    <w:p w14:paraId="0D290F09">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p>
    <w:p w14:paraId="011C0008">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法定代表人签字或者加盖个人私章：</w:t>
      </w:r>
      <w:r>
        <w:rPr>
          <w:rFonts w:hint="eastAsia" w:ascii="宋体" w:hAnsi="宋体" w:eastAsia="宋体" w:cs="宋体"/>
          <w:sz w:val="28"/>
          <w:szCs w:val="28"/>
          <w:u w:val="single"/>
          <w:lang w:val="en-US" w:eastAsia="zh-CN"/>
        </w:rPr>
        <w:t xml:space="preserve">       </w:t>
      </w:r>
    </w:p>
    <w:p w14:paraId="47CA9B3F">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授权代表签字：</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5E63E7A6">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比选申请人名称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（盖章）</w:t>
      </w:r>
    </w:p>
    <w:p w14:paraId="72025D3C">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rPr>
        <w:t>日    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none"/>
          <w:lang w:val="en-US" w:eastAsia="zh-CN"/>
        </w:rPr>
        <w:t>日</w:t>
      </w:r>
    </w:p>
    <w:p w14:paraId="00540BF1">
      <w:pPr>
        <w:rPr>
          <w:rFonts w:hint="eastAsia" w:ascii="宋体" w:hAnsi="宋体" w:eastAsia="宋体" w:cs="宋体"/>
          <w:sz w:val="28"/>
          <w:szCs w:val="28"/>
        </w:rPr>
        <w:sectPr>
          <w:pgSz w:w="11906" w:h="16838"/>
          <w:pgMar w:top="1440" w:right="1800" w:bottom="1440" w:left="1800" w:header="851" w:footer="992" w:gutter="0"/>
          <w:pgNumType w:fmt="decimal"/>
          <w:cols w:space="720" w:num="1"/>
          <w:docGrid w:type="lines" w:linePitch="312" w:charSpace="0"/>
        </w:sectPr>
      </w:pPr>
    </w:p>
    <w:p w14:paraId="132C95EC">
      <w:pPr>
        <w:pStyle w:val="5"/>
        <w:bidi w:val="0"/>
        <w:jc w:val="center"/>
        <w:rPr>
          <w:rFonts w:hint="default" w:ascii="宋体" w:hAnsi="宋体" w:eastAsia="宋体" w:cs="宋体"/>
          <w:sz w:val="28"/>
          <w:szCs w:val="28"/>
          <w:lang w:val="en-US" w:eastAsia="zh-CN"/>
        </w:rPr>
      </w:pPr>
      <w:bookmarkStart w:id="10" w:name="_Toc28829"/>
      <w:r>
        <w:rPr>
          <w:rFonts w:hint="eastAsia" w:ascii="宋体" w:hAnsi="宋体" w:eastAsia="宋体" w:cs="宋体"/>
          <w:sz w:val="28"/>
          <w:szCs w:val="28"/>
          <w:lang w:val="en-US" w:eastAsia="zh-CN"/>
        </w:rPr>
        <w:t>二、资格证明材料</w:t>
      </w:r>
      <w:bookmarkEnd w:id="10"/>
    </w:p>
    <w:p w14:paraId="38977715">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r>
        <w:rPr>
          <w:rFonts w:hint="eastAsia" w:ascii="宋体" w:hAnsi="宋体" w:cs="宋体"/>
          <w:sz w:val="28"/>
          <w:szCs w:val="28"/>
          <w:lang w:val="en-US" w:eastAsia="zh-CN"/>
        </w:rPr>
        <w:t>营业执照副本复印件</w:t>
      </w:r>
      <w:r>
        <w:rPr>
          <w:rFonts w:hint="eastAsia" w:ascii="宋体" w:hAnsi="宋体" w:eastAsia="宋体" w:cs="宋体"/>
          <w:sz w:val="28"/>
          <w:szCs w:val="28"/>
          <w:lang w:val="en-US" w:eastAsia="zh-CN"/>
        </w:rPr>
        <w:t>）</w:t>
      </w:r>
    </w:p>
    <w:p w14:paraId="14843A47">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满足比选供应商资格要求的承诺函</w:t>
      </w:r>
      <w:r>
        <w:rPr>
          <w:rFonts w:hint="eastAsia" w:ascii="宋体" w:hAnsi="宋体" w:eastAsia="宋体" w:cs="宋体"/>
          <w:sz w:val="28"/>
          <w:szCs w:val="28"/>
          <w:lang w:val="en-US" w:eastAsia="zh-CN"/>
        </w:rPr>
        <w:t>；（格式自拟）</w:t>
      </w:r>
    </w:p>
    <w:p w14:paraId="56E19AB2">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.具有政府采购代理资格</w:t>
      </w:r>
      <w:r>
        <w:rPr>
          <w:rFonts w:hint="eastAsia" w:ascii="宋体" w:hAnsi="宋体" w:cs="宋体"/>
          <w:sz w:val="28"/>
          <w:szCs w:val="28"/>
          <w:lang w:val="en-US" w:eastAsia="zh-CN"/>
        </w:rPr>
        <w:t>证明文件；</w:t>
      </w:r>
      <w:r>
        <w:rPr>
          <w:rFonts w:hint="eastAsia" w:ascii="宋体" w:hAnsi="宋体" w:eastAsia="宋体" w:cs="宋体"/>
          <w:sz w:val="28"/>
          <w:szCs w:val="28"/>
          <w:lang w:val="en-US" w:eastAsia="zh-CN"/>
        </w:rPr>
        <w:t>（提供</w:t>
      </w:r>
      <w:r>
        <w:rPr>
          <w:rFonts w:hint="eastAsia" w:ascii="宋体" w:hAnsi="宋体" w:cs="宋体"/>
          <w:sz w:val="28"/>
          <w:szCs w:val="28"/>
          <w:lang w:val="en-US" w:eastAsia="zh-CN"/>
        </w:rPr>
        <w:t>四川政府采购网招标代理机构</w:t>
      </w:r>
      <w:r>
        <w:rPr>
          <w:rFonts w:hint="eastAsia" w:ascii="宋体" w:hAnsi="宋体" w:eastAsia="宋体" w:cs="宋体"/>
          <w:sz w:val="28"/>
          <w:szCs w:val="28"/>
          <w:lang w:val="en-US" w:eastAsia="zh-CN"/>
        </w:rPr>
        <w:t>备案查询截图）</w:t>
      </w:r>
    </w:p>
    <w:p w14:paraId="6D5D070D">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default" w:ascii="宋体" w:hAnsi="宋体" w:eastAsia="宋体" w:cs="宋体"/>
          <w:sz w:val="28"/>
          <w:szCs w:val="28"/>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申请人参加比选活动前三年内未被列入“中国执行信息公开网”网站（http://zxgk.court.gov.cn/）失信被执行人名单、未被列入“信用中国”网站(www.creditchina.gov.cn)重大税收违法失信主体、政府采购严重违法失信行为记录名单</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（提供网页</w:t>
      </w:r>
      <w:r>
        <w:rPr>
          <w:rFonts w:hint="eastAsia" w:ascii="宋体" w:hAnsi="宋体" w:cs="宋体"/>
          <w:sz w:val="28"/>
          <w:szCs w:val="28"/>
          <w:lang w:val="en-US" w:eastAsia="zh-CN"/>
        </w:rPr>
        <w:t>查询</w:t>
      </w:r>
      <w:r>
        <w:rPr>
          <w:rFonts w:hint="eastAsia" w:ascii="宋体" w:hAnsi="宋体" w:eastAsia="宋体" w:cs="宋体"/>
          <w:sz w:val="28"/>
          <w:szCs w:val="28"/>
          <w:lang w:val="en-US" w:eastAsia="zh-CN"/>
        </w:rPr>
        <w:t>截图）</w:t>
      </w:r>
    </w:p>
    <w:p w14:paraId="2AE6921C">
      <w:pPr>
        <w:pStyle w:val="2"/>
        <w:rPr>
          <w:rFonts w:hint="eastAsia"/>
        </w:rPr>
      </w:pPr>
    </w:p>
    <w:p w14:paraId="047874D9">
      <w:pPr>
        <w:pStyle w:val="5"/>
        <w:bidi w:val="0"/>
        <w:jc w:val="center"/>
        <w:rPr>
          <w:rFonts w:hint="eastAsia" w:ascii="宋体" w:hAnsi="宋体" w:eastAsia="宋体" w:cs="宋体"/>
          <w:sz w:val="28"/>
          <w:szCs w:val="28"/>
        </w:rPr>
      </w:pPr>
      <w:bookmarkStart w:id="11" w:name="_Toc14249"/>
      <w:r>
        <w:rPr>
          <w:rFonts w:hint="eastAsia" w:ascii="宋体" w:hAnsi="宋体" w:cs="宋体"/>
          <w:sz w:val="28"/>
          <w:szCs w:val="28"/>
          <w:lang w:val="en-US" w:eastAsia="zh-CN"/>
        </w:rPr>
        <w:t>三</w:t>
      </w:r>
      <w:r>
        <w:rPr>
          <w:rFonts w:hint="eastAsia" w:ascii="宋体" w:hAnsi="宋体" w:eastAsia="宋体" w:cs="宋体"/>
          <w:sz w:val="28"/>
          <w:szCs w:val="28"/>
        </w:rPr>
        <w:t>、法定代表人身份证明</w:t>
      </w:r>
      <w:bookmarkEnd w:id="11"/>
    </w:p>
    <w:p w14:paraId="554FE90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p>
    <w:p w14:paraId="74B3807E">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比选申请人</w:t>
      </w:r>
      <w:r>
        <w:rPr>
          <w:rFonts w:hint="eastAsia" w:ascii="宋体" w:hAnsi="宋体" w:eastAsia="宋体" w:cs="宋体"/>
          <w:sz w:val="28"/>
          <w:szCs w:val="28"/>
          <w:lang w:val="en-US" w:eastAsia="zh-CN"/>
        </w:rPr>
        <w:t xml:space="preserve">：                                   </w:t>
      </w:r>
    </w:p>
    <w:p w14:paraId="4C1A25A8">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单位性质：                                       </w:t>
      </w:r>
    </w:p>
    <w:p w14:paraId="51DA7DCC">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                                           </w:t>
      </w:r>
    </w:p>
    <w:p w14:paraId="196C1C9A">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成立时间：      年     月     日</w:t>
      </w:r>
    </w:p>
    <w:p w14:paraId="4E7B3953">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经营期限：            </w:t>
      </w:r>
    </w:p>
    <w:p w14:paraId="0E894F19">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系</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（比选</w:t>
      </w:r>
      <w:r>
        <w:rPr>
          <w:rFonts w:hint="eastAsia" w:ascii="宋体" w:hAnsi="宋体" w:cs="宋体"/>
          <w:sz w:val="28"/>
          <w:szCs w:val="28"/>
          <w:lang w:val="en-US" w:eastAsia="zh-CN"/>
        </w:rPr>
        <w:t>申请</w:t>
      </w:r>
      <w:r>
        <w:rPr>
          <w:rFonts w:hint="eastAsia" w:ascii="宋体" w:hAnsi="宋体" w:eastAsia="宋体" w:cs="宋体"/>
          <w:sz w:val="28"/>
          <w:szCs w:val="28"/>
          <w:lang w:val="en-US" w:eastAsia="zh-CN"/>
        </w:rPr>
        <w:t>人名称）的法定代表人（职务：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26360C69">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p>
    <w:p w14:paraId="06D0FDC9">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特此证明。</w:t>
      </w:r>
    </w:p>
    <w:p w14:paraId="46C0F775">
      <w:pPr>
        <w:keepNext w:val="0"/>
        <w:keepLines w:val="0"/>
        <w:pageBreakBefore w:val="0"/>
        <w:widowControl w:val="0"/>
        <w:kinsoku/>
        <w:wordWrap/>
        <w:overflowPunct/>
        <w:topLinePunct w:val="0"/>
        <w:autoSpaceDE/>
        <w:autoSpaceDN/>
        <w:bidi w:val="0"/>
        <w:adjustRightInd/>
        <w:snapToGrid/>
        <w:spacing w:line="576" w:lineRule="exact"/>
        <w:ind w:left="0" w:leftChars="0" w:righ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附：法定代表人身份证复印件（加盖公章）</w:t>
      </w:r>
    </w:p>
    <w:p w14:paraId="12E8DC58">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78260A18">
      <w:pPr>
        <w:widowControl w:val="0"/>
        <w:kinsoku/>
        <w:wordWrap w:val="0"/>
        <w:overflowPunct/>
        <w:topLinePunct w:val="0"/>
        <w:autoSpaceDE/>
        <w:autoSpaceDN/>
        <w:bidi w:val="0"/>
        <w:adjustRightInd/>
        <w:snapToGrid/>
        <w:spacing w:line="576" w:lineRule="exact"/>
        <w:ind w:left="0" w:leftChars="0" w:right="0" w:firstLine="0" w:firstLineChars="0"/>
        <w:jc w:val="right"/>
        <w:textAlignment w:val="auto"/>
        <w:rPr>
          <w:rFonts w:hint="eastAsia" w:ascii="宋体" w:hAnsi="宋体" w:eastAsia="宋体" w:cs="宋体"/>
          <w:sz w:val="28"/>
          <w:szCs w:val="28"/>
        </w:rPr>
      </w:pPr>
      <w:r>
        <w:rPr>
          <w:rFonts w:hint="eastAsia" w:ascii="宋体" w:hAnsi="宋体" w:cs="宋体"/>
          <w:sz w:val="28"/>
          <w:szCs w:val="28"/>
          <w:lang w:val="en-US" w:eastAsia="zh-CN"/>
        </w:rPr>
        <w:t>比选申请人名称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（盖单位章）</w:t>
      </w:r>
    </w:p>
    <w:p w14:paraId="784D1E1B">
      <w:pPr>
        <w:widowControl w:val="0"/>
        <w:kinsoku/>
        <w:overflowPunct/>
        <w:topLinePunct w:val="0"/>
        <w:autoSpaceDE/>
        <w:autoSpaceDN/>
        <w:bidi w:val="0"/>
        <w:adjustRightInd/>
        <w:snapToGrid/>
        <w:spacing w:line="576" w:lineRule="exact"/>
        <w:ind w:left="0" w:leftChars="0" w:right="0" w:firstLine="0" w:firstLineChars="0"/>
        <w:jc w:val="center"/>
        <w:textAlignment w:val="auto"/>
        <w:rPr>
          <w:rFonts w:hint="eastAsia" w:ascii="宋体" w:hAnsi="宋体" w:eastAsia="宋体" w:cs="宋体"/>
          <w:sz w:val="28"/>
          <w:szCs w:val="28"/>
        </w:rPr>
      </w:pPr>
      <w:r>
        <w:rPr>
          <w:rFonts w:hint="eastAsia" w:ascii="宋体" w:hAnsi="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307D272">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10F3DA19">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5110C259">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11705BE8">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注：法定代表人亲自</w:t>
      </w:r>
      <w:r>
        <w:rPr>
          <w:rFonts w:hint="eastAsia" w:ascii="宋体" w:hAnsi="宋体" w:eastAsia="宋体" w:cs="宋体"/>
          <w:b/>
          <w:bCs/>
          <w:sz w:val="28"/>
          <w:szCs w:val="28"/>
          <w:lang w:eastAsia="zh-CN"/>
        </w:rPr>
        <w:t>比选</w:t>
      </w:r>
      <w:r>
        <w:rPr>
          <w:rFonts w:hint="eastAsia" w:ascii="宋体" w:hAnsi="宋体" w:eastAsia="宋体" w:cs="宋体"/>
          <w:b/>
          <w:bCs/>
          <w:sz w:val="28"/>
          <w:szCs w:val="28"/>
        </w:rPr>
        <w:t>而不委托</w:t>
      </w:r>
      <w:r>
        <w:rPr>
          <w:rFonts w:hint="eastAsia" w:ascii="宋体" w:hAnsi="宋体" w:eastAsia="宋体" w:cs="宋体"/>
          <w:b/>
          <w:bCs/>
          <w:sz w:val="28"/>
          <w:szCs w:val="28"/>
          <w:lang w:eastAsia="zh-CN"/>
        </w:rPr>
        <w:t>服务</w:t>
      </w:r>
      <w:r>
        <w:rPr>
          <w:rFonts w:hint="eastAsia" w:ascii="宋体" w:hAnsi="宋体" w:eastAsia="宋体" w:cs="宋体"/>
          <w:b/>
          <w:bCs/>
          <w:sz w:val="28"/>
          <w:szCs w:val="28"/>
        </w:rPr>
        <w:t>人</w:t>
      </w:r>
      <w:r>
        <w:rPr>
          <w:rFonts w:hint="eastAsia" w:ascii="宋体" w:hAnsi="宋体" w:eastAsia="宋体" w:cs="宋体"/>
          <w:b/>
          <w:bCs/>
          <w:sz w:val="28"/>
          <w:szCs w:val="28"/>
          <w:lang w:eastAsia="zh-CN"/>
        </w:rPr>
        <w:t>比选</w:t>
      </w:r>
      <w:r>
        <w:rPr>
          <w:rFonts w:hint="eastAsia" w:ascii="宋体" w:hAnsi="宋体" w:eastAsia="宋体" w:cs="宋体"/>
          <w:b/>
          <w:bCs/>
          <w:sz w:val="28"/>
          <w:szCs w:val="28"/>
        </w:rPr>
        <w:t>适用。</w:t>
      </w:r>
    </w:p>
    <w:p w14:paraId="47D8569F">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sectPr>
          <w:pgSz w:w="11906" w:h="16838"/>
          <w:pgMar w:top="1440" w:right="1800" w:bottom="1440" w:left="1800" w:header="851" w:footer="992" w:gutter="0"/>
          <w:pgNumType w:fmt="decimal"/>
          <w:cols w:space="720" w:num="1"/>
          <w:docGrid w:type="lines" w:linePitch="312" w:charSpace="0"/>
        </w:sectPr>
      </w:pPr>
    </w:p>
    <w:p w14:paraId="45129FA7">
      <w:pPr>
        <w:pStyle w:val="5"/>
        <w:bidi w:val="0"/>
        <w:jc w:val="center"/>
        <w:rPr>
          <w:rFonts w:hint="eastAsia" w:ascii="宋体" w:hAnsi="宋体" w:eastAsia="宋体" w:cs="宋体"/>
          <w:sz w:val="28"/>
          <w:szCs w:val="28"/>
        </w:rPr>
      </w:pPr>
      <w:bookmarkStart w:id="12" w:name="_Toc15295"/>
      <w:r>
        <w:rPr>
          <w:rFonts w:hint="eastAsia" w:ascii="宋体" w:hAnsi="宋体" w:cs="宋体"/>
          <w:sz w:val="28"/>
          <w:szCs w:val="28"/>
          <w:lang w:val="en-US" w:eastAsia="zh-CN"/>
        </w:rPr>
        <w:t>四</w:t>
      </w:r>
      <w:r>
        <w:rPr>
          <w:rFonts w:hint="eastAsia" w:ascii="宋体" w:hAnsi="宋体" w:eastAsia="宋体" w:cs="宋体"/>
          <w:sz w:val="28"/>
          <w:szCs w:val="28"/>
        </w:rPr>
        <w:t>、法定代表人授权书</w:t>
      </w:r>
      <w:bookmarkEnd w:id="12"/>
    </w:p>
    <w:p w14:paraId="34C1D3B0">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致：苍溪县林业局</w:t>
      </w:r>
    </w:p>
    <w:p w14:paraId="0DA23D73">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本授权声明：</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（单位名称）,</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（法定代表人姓名、职务）授权</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（被授权人姓名、职务）为我方参加</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项目比选活动的合法代表，以我方名义全权处理该项目有关比选、报价、签订合同以及执行合同等一切事宜。</w:t>
      </w:r>
    </w:p>
    <w:p w14:paraId="6A3D11C0">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特此声明。</w:t>
      </w:r>
    </w:p>
    <w:p w14:paraId="6CB68D0D">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p>
    <w:p w14:paraId="79218A95">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p>
    <w:p w14:paraId="0B39982B">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比选申请人</w:t>
      </w:r>
      <w:r>
        <w:rPr>
          <w:rFonts w:hint="eastAsia" w:ascii="宋体" w:hAnsi="宋体" w:eastAsia="宋体" w:cs="宋体"/>
          <w:sz w:val="28"/>
          <w:szCs w:val="28"/>
          <w:lang w:val="en-US" w:eastAsia="zh-CN"/>
        </w:rPr>
        <w:t>：</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（盖单位公章）</w:t>
      </w:r>
    </w:p>
    <w:p w14:paraId="1A5E8F28">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法定代表人（签字或盖章）：</w:t>
      </w:r>
      <w:r>
        <w:rPr>
          <w:rFonts w:hint="eastAsia" w:ascii="宋体" w:hAnsi="宋体" w:eastAsia="宋体" w:cs="宋体"/>
          <w:sz w:val="28"/>
          <w:szCs w:val="28"/>
          <w:u w:val="single"/>
          <w:lang w:val="en-US" w:eastAsia="zh-CN"/>
        </w:rPr>
        <w:t xml:space="preserve">          </w:t>
      </w:r>
    </w:p>
    <w:p w14:paraId="6988AE06">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cs="宋体"/>
          <w:sz w:val="28"/>
          <w:szCs w:val="28"/>
          <w:u w:val="single"/>
          <w:lang w:val="en-US" w:eastAsia="zh-CN"/>
        </w:rPr>
      </w:pPr>
      <w:r>
        <w:rPr>
          <w:rFonts w:hint="eastAsia" w:ascii="宋体" w:hAnsi="宋体" w:eastAsia="宋体" w:cs="宋体"/>
          <w:sz w:val="28"/>
          <w:szCs w:val="28"/>
          <w:lang w:val="en-US" w:eastAsia="zh-CN"/>
        </w:rPr>
        <w:t>职    务：</w:t>
      </w:r>
      <w:r>
        <w:rPr>
          <w:rFonts w:hint="eastAsia" w:ascii="宋体" w:hAnsi="宋体" w:cs="宋体"/>
          <w:sz w:val="28"/>
          <w:szCs w:val="28"/>
          <w:u w:val="single"/>
          <w:lang w:val="en-US" w:eastAsia="zh-CN"/>
        </w:rPr>
        <w:t xml:space="preserve">        </w:t>
      </w:r>
    </w:p>
    <w:p w14:paraId="336C9AFA">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被授权人签字：</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 xml:space="preserve"> </w:t>
      </w:r>
    </w:p>
    <w:p w14:paraId="5C1B875A">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    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11DA96C4">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p>
    <w:p w14:paraId="1C45315A">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附：法定代表人、授权代表身份证复印件加盖公司鲜章。</w:t>
      </w:r>
    </w:p>
    <w:p w14:paraId="63D1EDEC">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p>
    <w:p w14:paraId="3E7EBAFB">
      <w:pPr>
        <w:rPr>
          <w:rFonts w:hint="eastAsia" w:ascii="宋体" w:hAnsi="宋体" w:eastAsia="宋体" w:cs="宋体"/>
          <w:sz w:val="28"/>
          <w:szCs w:val="28"/>
          <w:lang w:val="en-US" w:eastAsia="zh-CN"/>
        </w:rPr>
      </w:pPr>
    </w:p>
    <w:p w14:paraId="5E907D05">
      <w:pPr>
        <w:pStyle w:val="2"/>
        <w:rPr>
          <w:rFonts w:hint="eastAsia" w:ascii="宋体" w:hAnsi="宋体" w:eastAsia="宋体" w:cs="宋体"/>
          <w:sz w:val="28"/>
          <w:szCs w:val="28"/>
          <w:lang w:val="en-US" w:eastAsia="zh-CN"/>
        </w:rPr>
      </w:pPr>
    </w:p>
    <w:p w14:paraId="27DBB5E0">
      <w:pPr>
        <w:rPr>
          <w:rFonts w:hint="eastAsia" w:ascii="宋体" w:hAnsi="宋体" w:eastAsia="宋体" w:cs="宋体"/>
          <w:sz w:val="28"/>
          <w:szCs w:val="28"/>
          <w:lang w:val="en-US" w:eastAsia="zh-CN"/>
        </w:rPr>
      </w:pPr>
    </w:p>
    <w:p w14:paraId="0FD747BD">
      <w:pPr>
        <w:pStyle w:val="2"/>
        <w:rPr>
          <w:rFonts w:hint="eastAsia" w:ascii="宋体" w:hAnsi="宋体" w:eastAsia="宋体" w:cs="宋体"/>
          <w:sz w:val="28"/>
          <w:szCs w:val="28"/>
          <w:lang w:val="en-US" w:eastAsia="zh-CN"/>
        </w:rPr>
      </w:pPr>
    </w:p>
    <w:p w14:paraId="052763DA">
      <w:pPr>
        <w:rPr>
          <w:rFonts w:hint="eastAsia" w:ascii="宋体" w:hAnsi="宋体" w:eastAsia="宋体" w:cs="宋体"/>
          <w:sz w:val="28"/>
          <w:szCs w:val="28"/>
          <w:lang w:val="en-US" w:eastAsia="zh-CN"/>
        </w:rPr>
      </w:pPr>
    </w:p>
    <w:p w14:paraId="1367BC93">
      <w:pPr>
        <w:pStyle w:val="5"/>
        <w:bidi w:val="0"/>
        <w:jc w:val="center"/>
        <w:rPr>
          <w:rFonts w:hint="eastAsia" w:ascii="宋体" w:hAnsi="宋体" w:eastAsia="宋体" w:cs="宋体"/>
          <w:sz w:val="28"/>
          <w:szCs w:val="28"/>
          <w:lang w:val="en-US" w:eastAsia="zh-CN"/>
        </w:rPr>
        <w:sectPr>
          <w:pgSz w:w="11906" w:h="16838"/>
          <w:pgMar w:top="1440" w:right="1800" w:bottom="1440" w:left="1800" w:header="851" w:footer="992" w:gutter="0"/>
          <w:pgNumType w:fmt="decimal"/>
          <w:cols w:space="720" w:num="1"/>
          <w:docGrid w:type="lines" w:linePitch="312" w:charSpace="0"/>
        </w:sectPr>
      </w:pPr>
    </w:p>
    <w:p w14:paraId="17513D8B">
      <w:pPr>
        <w:pStyle w:val="5"/>
        <w:bidi w:val="0"/>
        <w:jc w:val="center"/>
        <w:rPr>
          <w:rFonts w:hint="eastAsia" w:ascii="宋体" w:hAnsi="宋体" w:eastAsia="宋体" w:cs="宋体"/>
          <w:sz w:val="28"/>
          <w:szCs w:val="28"/>
          <w:lang w:val="en-US" w:eastAsia="zh-CN"/>
        </w:rPr>
      </w:pPr>
      <w:bookmarkStart w:id="13" w:name="_Toc19770"/>
      <w:r>
        <w:rPr>
          <w:rFonts w:hint="eastAsia" w:ascii="宋体" w:hAnsi="宋体" w:cs="宋体"/>
          <w:sz w:val="28"/>
          <w:szCs w:val="28"/>
          <w:lang w:val="en-US" w:eastAsia="zh-CN"/>
        </w:rPr>
        <w:t>五</w:t>
      </w:r>
      <w:r>
        <w:rPr>
          <w:rFonts w:hint="eastAsia" w:ascii="宋体" w:hAnsi="宋体" w:eastAsia="宋体" w:cs="宋体"/>
          <w:sz w:val="28"/>
          <w:szCs w:val="28"/>
          <w:lang w:val="en-US" w:eastAsia="zh-CN"/>
        </w:rPr>
        <w:t>、代理机构收费</w:t>
      </w:r>
      <w:bookmarkEnd w:id="13"/>
    </w:p>
    <w:p w14:paraId="0D424D00">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致：苍溪县林业局</w:t>
      </w:r>
    </w:p>
    <w:p w14:paraId="675FD8FA">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我公司仔细研究了本项目</w:t>
      </w:r>
      <w:r>
        <w:rPr>
          <w:rFonts w:hint="eastAsia" w:ascii="宋体" w:hAnsi="宋体" w:eastAsia="宋体" w:cs="宋体"/>
          <w:sz w:val="28"/>
          <w:szCs w:val="28"/>
          <w:lang w:eastAsia="zh-CN"/>
        </w:rPr>
        <w:t>比选</w:t>
      </w:r>
      <w:r>
        <w:rPr>
          <w:rFonts w:hint="eastAsia" w:ascii="宋体" w:hAnsi="宋体" w:eastAsia="宋体" w:cs="宋体"/>
          <w:sz w:val="28"/>
          <w:szCs w:val="28"/>
        </w:rPr>
        <w:t>文件和委托</w:t>
      </w:r>
      <w:r>
        <w:rPr>
          <w:rFonts w:hint="eastAsia" w:ascii="宋体" w:hAnsi="宋体" w:eastAsia="宋体" w:cs="宋体"/>
          <w:sz w:val="28"/>
          <w:szCs w:val="28"/>
          <w:lang w:eastAsia="zh-CN"/>
        </w:rPr>
        <w:t>服务</w:t>
      </w:r>
      <w:r>
        <w:rPr>
          <w:rFonts w:hint="eastAsia" w:ascii="宋体" w:hAnsi="宋体" w:eastAsia="宋体" w:cs="宋体"/>
          <w:sz w:val="28"/>
          <w:szCs w:val="28"/>
        </w:rPr>
        <w:t>项目基本情况，根据本</w:t>
      </w:r>
      <w:r>
        <w:rPr>
          <w:rFonts w:hint="eastAsia" w:ascii="宋体" w:hAnsi="宋体" w:eastAsia="宋体" w:cs="宋体"/>
          <w:sz w:val="28"/>
          <w:szCs w:val="28"/>
          <w:lang w:eastAsia="zh-CN"/>
        </w:rPr>
        <w:t>比选</w:t>
      </w:r>
      <w:r>
        <w:rPr>
          <w:rFonts w:hint="eastAsia" w:ascii="宋体" w:hAnsi="宋体" w:eastAsia="宋体" w:cs="宋体"/>
          <w:sz w:val="28"/>
          <w:szCs w:val="28"/>
        </w:rPr>
        <w:t>人实际，</w:t>
      </w:r>
      <w:r>
        <w:rPr>
          <w:rFonts w:hint="eastAsia" w:ascii="宋体" w:hAnsi="宋体" w:eastAsia="宋体" w:cs="宋体"/>
          <w:sz w:val="28"/>
          <w:szCs w:val="28"/>
          <w:lang w:eastAsia="zh-CN"/>
        </w:rPr>
        <w:t>代理机构</w:t>
      </w:r>
      <w:r>
        <w:rPr>
          <w:rFonts w:hint="eastAsia" w:ascii="宋体" w:hAnsi="宋体" w:eastAsia="宋体" w:cs="宋体"/>
          <w:sz w:val="28"/>
          <w:szCs w:val="28"/>
        </w:rPr>
        <w:t>收费为：</w:t>
      </w:r>
      <w:r>
        <w:rPr>
          <w:rFonts w:hint="eastAsia" w:ascii="宋体" w:hAnsi="宋体" w:eastAsia="宋体" w:cs="宋体"/>
          <w:sz w:val="28"/>
          <w:szCs w:val="28"/>
          <w:lang w:val="en-US" w:eastAsia="zh-CN"/>
        </w:rPr>
        <w:t>参照</w:t>
      </w:r>
      <w:r>
        <w:rPr>
          <w:rFonts w:hint="eastAsia" w:ascii="宋体" w:hAnsi="宋体" w:eastAsia="宋体" w:cs="宋体"/>
          <w:sz w:val="28"/>
          <w:szCs w:val="28"/>
        </w:rPr>
        <w:t>《</w:t>
      </w:r>
      <w:r>
        <w:rPr>
          <w:rFonts w:hint="eastAsia" w:ascii="宋体" w:hAnsi="宋体" w:eastAsia="宋体" w:cs="宋体"/>
          <w:sz w:val="28"/>
          <w:szCs w:val="28"/>
          <w:lang w:val="en-US" w:eastAsia="zh-CN"/>
        </w:rPr>
        <w:t>代理</w:t>
      </w:r>
      <w:r>
        <w:rPr>
          <w:rFonts w:hint="eastAsia" w:ascii="宋体" w:hAnsi="宋体" w:eastAsia="宋体" w:cs="宋体"/>
          <w:sz w:val="28"/>
          <w:szCs w:val="28"/>
          <w:lang w:eastAsia="zh-CN"/>
        </w:rPr>
        <w:t>机构</w:t>
      </w:r>
      <w:r>
        <w:rPr>
          <w:rFonts w:hint="eastAsia" w:ascii="宋体" w:hAnsi="宋体" w:eastAsia="宋体" w:cs="宋体"/>
          <w:sz w:val="28"/>
          <w:szCs w:val="28"/>
          <w:lang w:val="en-US" w:eastAsia="zh-CN"/>
        </w:rPr>
        <w:t>代理</w:t>
      </w:r>
      <w:r>
        <w:rPr>
          <w:rFonts w:hint="eastAsia" w:ascii="宋体" w:hAnsi="宋体" w:eastAsia="宋体" w:cs="宋体"/>
          <w:sz w:val="28"/>
          <w:szCs w:val="28"/>
        </w:rPr>
        <w:t>收费管理暂行办法》（计价格[2002]1980号）之附件《</w:t>
      </w:r>
      <w:r>
        <w:rPr>
          <w:rFonts w:hint="eastAsia" w:ascii="宋体" w:hAnsi="宋体" w:eastAsia="宋体" w:cs="宋体"/>
          <w:sz w:val="28"/>
          <w:szCs w:val="28"/>
          <w:lang w:val="en-US" w:eastAsia="zh-CN"/>
        </w:rPr>
        <w:t>代理</w:t>
      </w:r>
      <w:r>
        <w:rPr>
          <w:rFonts w:hint="eastAsia" w:ascii="宋体" w:hAnsi="宋体" w:eastAsia="宋体" w:cs="宋体"/>
          <w:sz w:val="28"/>
          <w:szCs w:val="28"/>
          <w:lang w:eastAsia="zh-CN"/>
        </w:rPr>
        <w:t>机构</w:t>
      </w:r>
      <w:r>
        <w:rPr>
          <w:rFonts w:hint="eastAsia" w:ascii="宋体" w:hAnsi="宋体" w:eastAsia="宋体" w:cs="宋体"/>
          <w:sz w:val="28"/>
          <w:szCs w:val="28"/>
        </w:rPr>
        <w:t>收费标准》</w:t>
      </w:r>
      <w:r>
        <w:rPr>
          <w:rFonts w:hint="eastAsia" w:ascii="宋体" w:hAnsi="宋体" w:eastAsia="宋体" w:cs="宋体"/>
          <w:sz w:val="28"/>
          <w:szCs w:val="28"/>
          <w:lang w:val="en-US" w:eastAsia="zh-CN"/>
        </w:rPr>
        <w:t>下浮</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rPr>
        <w:t>收取。</w:t>
      </w:r>
    </w:p>
    <w:p w14:paraId="77D39A2F">
      <w:pPr>
        <w:keepNext w:val="0"/>
        <w:keepLines w:val="0"/>
        <w:pageBreakBefore w:val="0"/>
        <w:widowControl w:val="0"/>
        <w:tabs>
          <w:tab w:val="center" w:pos="2280"/>
          <w:tab w:val="center" w:pos="5880"/>
        </w:tabs>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p>
    <w:p w14:paraId="72C2AC12">
      <w:pPr>
        <w:keepNext w:val="0"/>
        <w:keepLines w:val="0"/>
        <w:pageBreakBefore w:val="0"/>
        <w:widowControl w:val="0"/>
        <w:tabs>
          <w:tab w:val="center" w:pos="2280"/>
          <w:tab w:val="center" w:pos="5880"/>
        </w:tabs>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代理机构</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ab/>
      </w:r>
      <w:r>
        <w:rPr>
          <w:rFonts w:hint="eastAsia" w:ascii="宋体" w:hAnsi="宋体" w:eastAsia="宋体" w:cs="宋体"/>
          <w:sz w:val="28"/>
          <w:szCs w:val="28"/>
        </w:rPr>
        <w:t>（盖单位章）</w:t>
      </w:r>
    </w:p>
    <w:p w14:paraId="29A16438">
      <w:pPr>
        <w:keepNext w:val="0"/>
        <w:keepLines w:val="0"/>
        <w:pageBreakBefore w:val="0"/>
        <w:widowControl w:val="0"/>
        <w:kinsoku/>
        <w:wordWrap/>
        <w:overflowPunct/>
        <w:topLinePunct w:val="0"/>
        <w:autoSpaceDE/>
        <w:autoSpaceDN/>
        <w:bidi w:val="0"/>
        <w:adjustRightInd/>
        <w:snapToGrid/>
        <w:spacing w:line="576" w:lineRule="exact"/>
        <w:ind w:left="0" w:leftChars="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    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1F8EFE99">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348390A5">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77723255">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3507A7FC">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0E7CE038">
      <w:pPr>
        <w:widowControl w:val="0"/>
        <w:kinsoku/>
        <w:overflowPunct/>
        <w:topLinePunct w:val="0"/>
        <w:autoSpaceDE/>
        <w:autoSpaceDN/>
        <w:bidi w:val="0"/>
        <w:adjustRightInd/>
        <w:snapToGrid/>
        <w:spacing w:line="576" w:lineRule="exact"/>
        <w:ind w:left="0" w:leftChars="0" w:right="0" w:firstLine="0" w:firstLineChars="0"/>
        <w:jc w:val="both"/>
        <w:textAlignment w:val="auto"/>
        <w:rPr>
          <w:rFonts w:hint="eastAsia" w:ascii="宋体" w:hAnsi="宋体" w:eastAsia="宋体" w:cs="宋体"/>
          <w:sz w:val="28"/>
          <w:szCs w:val="28"/>
        </w:rPr>
      </w:pPr>
    </w:p>
    <w:p w14:paraId="03119CF6">
      <w:pPr>
        <w:widowControl w:val="0"/>
        <w:kinsoku/>
        <w:overflowPunct/>
        <w:topLinePunct w:val="0"/>
        <w:autoSpaceDE/>
        <w:autoSpaceDN/>
        <w:bidi w:val="0"/>
        <w:adjustRightInd/>
        <w:snapToGrid/>
        <w:spacing w:line="576" w:lineRule="exact"/>
        <w:ind w:left="0" w:leftChars="0" w:right="0" w:firstLine="0" w:firstLineChars="0"/>
        <w:textAlignment w:val="auto"/>
        <w:rPr>
          <w:rFonts w:hint="eastAsia" w:ascii="宋体" w:hAnsi="宋体" w:eastAsia="宋体" w:cs="宋体"/>
          <w:sz w:val="28"/>
          <w:szCs w:val="28"/>
        </w:rPr>
      </w:pPr>
    </w:p>
    <w:p w14:paraId="3222EF6A">
      <w:pPr>
        <w:pStyle w:val="2"/>
        <w:widowControl w:val="0"/>
        <w:kinsoku/>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sz w:val="28"/>
          <w:szCs w:val="28"/>
        </w:rPr>
      </w:pPr>
    </w:p>
    <w:p w14:paraId="666514F1">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both"/>
        <w:textAlignment w:val="auto"/>
        <w:rPr>
          <w:rFonts w:hint="eastAsia" w:ascii="宋体" w:hAnsi="宋体" w:eastAsia="宋体" w:cs="宋体"/>
          <w:b/>
          <w:bCs/>
          <w:sz w:val="28"/>
          <w:szCs w:val="28"/>
          <w:lang w:val="en-US" w:eastAsia="zh-CN"/>
        </w:rPr>
      </w:pPr>
    </w:p>
    <w:p w14:paraId="3D314C84">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6813F4F2">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2D1D248E">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35C51FE7">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485C5989">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4B58712F">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7BF39910">
      <w:pPr>
        <w:pStyle w:val="15"/>
        <w:widowControl w:val="0"/>
        <w:numPr>
          <w:ilvl w:val="0"/>
          <w:numId w:val="0"/>
        </w:numPr>
        <w:kinsoku/>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bCs/>
          <w:sz w:val="28"/>
          <w:szCs w:val="28"/>
          <w:lang w:val="en-US" w:eastAsia="zh-CN"/>
        </w:rPr>
      </w:pPr>
    </w:p>
    <w:p w14:paraId="2643A349">
      <w:pPr>
        <w:pStyle w:val="5"/>
        <w:bidi w:val="0"/>
        <w:jc w:val="center"/>
        <w:rPr>
          <w:rFonts w:hint="eastAsia" w:ascii="宋体" w:hAnsi="宋体" w:eastAsia="宋体" w:cs="宋体"/>
          <w:sz w:val="28"/>
          <w:szCs w:val="28"/>
          <w:lang w:val="en-US" w:eastAsia="zh-CN"/>
        </w:rPr>
      </w:pPr>
      <w:bookmarkStart w:id="14" w:name="_Toc834"/>
      <w:r>
        <w:rPr>
          <w:rFonts w:hint="eastAsia" w:ascii="宋体" w:hAnsi="宋体" w:cs="宋体"/>
          <w:sz w:val="28"/>
          <w:szCs w:val="28"/>
          <w:lang w:val="en-US" w:eastAsia="zh-CN"/>
        </w:rPr>
        <w:t>六</w:t>
      </w:r>
      <w:r>
        <w:rPr>
          <w:rFonts w:hint="eastAsia" w:ascii="宋体" w:hAnsi="宋体" w:eastAsia="宋体" w:cs="宋体"/>
          <w:sz w:val="28"/>
          <w:szCs w:val="28"/>
          <w:lang w:val="en-US" w:eastAsia="zh-CN"/>
        </w:rPr>
        <w:t>、</w:t>
      </w:r>
      <w:r>
        <w:rPr>
          <w:rFonts w:hint="eastAsia" w:ascii="宋体" w:hAnsi="宋体" w:cs="宋体"/>
          <w:color w:val="000000"/>
          <w:spacing w:val="-11"/>
          <w:sz w:val="28"/>
          <w:szCs w:val="28"/>
          <w:lang w:val="en-US" w:eastAsia="zh-CN"/>
        </w:rPr>
        <w:t>比选申请人认为应该提供的相关资料</w:t>
      </w:r>
      <w:r>
        <w:rPr>
          <w:rFonts w:hint="eastAsia" w:ascii="宋体" w:hAnsi="宋体" w:eastAsia="宋体" w:cs="宋体"/>
          <w:sz w:val="28"/>
          <w:szCs w:val="28"/>
          <w:lang w:val="en-US" w:eastAsia="zh-CN"/>
        </w:rPr>
        <w:t>（格式自拟）</w:t>
      </w:r>
      <w:bookmarkEnd w:id="14"/>
    </w:p>
    <w:p w14:paraId="0C9A0303">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7EC960C4">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5179323E">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7BA57D21">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0CCCCB77">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70D7A4E3">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262E21FE">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3986FD93">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1F033981">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39834D1A">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0FC76701">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2C26301F">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693011DD">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6A08599C">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291E1A53">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4C2F8799">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5925F6F3">
      <w:pPr>
        <w:pStyle w:val="15"/>
        <w:widowControl w:val="0"/>
        <w:numPr>
          <w:ilvl w:val="0"/>
          <w:numId w:val="0"/>
        </w:numPr>
        <w:spacing w:after="120"/>
        <w:jc w:val="center"/>
        <w:rPr>
          <w:rFonts w:hint="eastAsia" w:ascii="宋体" w:hAnsi="宋体" w:eastAsia="宋体" w:cs="宋体"/>
          <w:b w:val="0"/>
          <w:bCs w:val="0"/>
          <w:kern w:val="2"/>
          <w:sz w:val="28"/>
          <w:szCs w:val="28"/>
          <w:lang w:val="en-US" w:eastAsia="zh-CN" w:bidi="ar-SA"/>
        </w:rPr>
      </w:pPr>
    </w:p>
    <w:p w14:paraId="754065CA">
      <w:pPr>
        <w:spacing w:line="480" w:lineRule="auto"/>
        <w:rPr>
          <w:rFonts w:hint="eastAsia" w:ascii="宋体" w:hAnsi="宋体" w:eastAsia="宋体" w:cs="宋体"/>
          <w:b/>
          <w:bCs/>
          <w:kern w:val="2"/>
          <w:sz w:val="28"/>
          <w:szCs w:val="28"/>
          <w:lang w:val="en-US" w:eastAsia="zh-CN" w:bidi="ar-S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5B7EBAE-3DEA-438D-96DF-7CC4EF47978F}"/>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2" w:fontKey="{A5740ED5-CE22-47A7-AA95-19757BAED852}"/>
  </w:font>
  <w:font w:name="方正仿宋_GBK">
    <w:panose1 w:val="02000000000000000000"/>
    <w:charset w:val="86"/>
    <w:family w:val="auto"/>
    <w:pitch w:val="default"/>
    <w:sig w:usb0="A00002BF" w:usb1="38CF7CFA" w:usb2="00082016" w:usb3="00000000" w:csb0="00040001" w:csb1="00000000"/>
    <w:embedRegular r:id="rId3" w:fontKey="{E73BCF68-ABF5-4C3B-B93D-7CE0166CCD7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C7E8C55-5366-483B-9C45-CCE6EE30B6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F0E4">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6626">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184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6520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D6520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C9FC">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jI4ZjgxMTc3MGMyY2QzMDUzNDk5MmVhMmUyYzcifQ=="/>
  </w:docVars>
  <w:rsids>
    <w:rsidRoot w:val="00583856"/>
    <w:rsid w:val="00150EAD"/>
    <w:rsid w:val="001A5D02"/>
    <w:rsid w:val="001B3ECF"/>
    <w:rsid w:val="00202403"/>
    <w:rsid w:val="003A216B"/>
    <w:rsid w:val="003E72BD"/>
    <w:rsid w:val="004A5DBC"/>
    <w:rsid w:val="005133DC"/>
    <w:rsid w:val="00583856"/>
    <w:rsid w:val="006159E3"/>
    <w:rsid w:val="006B3BBB"/>
    <w:rsid w:val="007005E9"/>
    <w:rsid w:val="0072668F"/>
    <w:rsid w:val="00740848"/>
    <w:rsid w:val="0089558F"/>
    <w:rsid w:val="008B6820"/>
    <w:rsid w:val="008D6593"/>
    <w:rsid w:val="00913507"/>
    <w:rsid w:val="00941F90"/>
    <w:rsid w:val="00977E6A"/>
    <w:rsid w:val="009869CF"/>
    <w:rsid w:val="009F3603"/>
    <w:rsid w:val="00A3401F"/>
    <w:rsid w:val="00A441D8"/>
    <w:rsid w:val="00A96817"/>
    <w:rsid w:val="00B32A53"/>
    <w:rsid w:val="00B57442"/>
    <w:rsid w:val="00B95CF3"/>
    <w:rsid w:val="00C06B16"/>
    <w:rsid w:val="00CB2FC3"/>
    <w:rsid w:val="00E14746"/>
    <w:rsid w:val="00E433F9"/>
    <w:rsid w:val="00E64DBD"/>
    <w:rsid w:val="00E76414"/>
    <w:rsid w:val="00E90C41"/>
    <w:rsid w:val="00F05471"/>
    <w:rsid w:val="00F61E45"/>
    <w:rsid w:val="00F766B7"/>
    <w:rsid w:val="00FA52B3"/>
    <w:rsid w:val="00FA56F7"/>
    <w:rsid w:val="00FF32D4"/>
    <w:rsid w:val="013C158D"/>
    <w:rsid w:val="02711060"/>
    <w:rsid w:val="04383142"/>
    <w:rsid w:val="04A36749"/>
    <w:rsid w:val="08DC164A"/>
    <w:rsid w:val="0B095AB3"/>
    <w:rsid w:val="0B106C5D"/>
    <w:rsid w:val="0CD86C8E"/>
    <w:rsid w:val="0CFB67CF"/>
    <w:rsid w:val="0E9E6512"/>
    <w:rsid w:val="0F2551C4"/>
    <w:rsid w:val="0F296723"/>
    <w:rsid w:val="0FFC64B9"/>
    <w:rsid w:val="10F25EEC"/>
    <w:rsid w:val="129B7938"/>
    <w:rsid w:val="134F5DF3"/>
    <w:rsid w:val="13666BEB"/>
    <w:rsid w:val="13CA0934"/>
    <w:rsid w:val="13E449B0"/>
    <w:rsid w:val="14D31F30"/>
    <w:rsid w:val="15383548"/>
    <w:rsid w:val="170B3EB5"/>
    <w:rsid w:val="1747702D"/>
    <w:rsid w:val="1ABC547C"/>
    <w:rsid w:val="1BFF3E30"/>
    <w:rsid w:val="1D7CAD73"/>
    <w:rsid w:val="1E444E17"/>
    <w:rsid w:val="1F292375"/>
    <w:rsid w:val="203647FC"/>
    <w:rsid w:val="206D33BB"/>
    <w:rsid w:val="217D49BA"/>
    <w:rsid w:val="21B4219C"/>
    <w:rsid w:val="21EA7F94"/>
    <w:rsid w:val="22651930"/>
    <w:rsid w:val="233D32EF"/>
    <w:rsid w:val="245A05B8"/>
    <w:rsid w:val="24D44946"/>
    <w:rsid w:val="2573204F"/>
    <w:rsid w:val="27B04628"/>
    <w:rsid w:val="285FD0E8"/>
    <w:rsid w:val="28FB2A87"/>
    <w:rsid w:val="2A4B38F8"/>
    <w:rsid w:val="2BE315B0"/>
    <w:rsid w:val="2BF6FBC3"/>
    <w:rsid w:val="2DED194A"/>
    <w:rsid w:val="309B2E11"/>
    <w:rsid w:val="312E32CE"/>
    <w:rsid w:val="31AF2D04"/>
    <w:rsid w:val="31C635BD"/>
    <w:rsid w:val="31ED5883"/>
    <w:rsid w:val="32A30F10"/>
    <w:rsid w:val="32BA099A"/>
    <w:rsid w:val="32BA57D0"/>
    <w:rsid w:val="339E0BDF"/>
    <w:rsid w:val="33A15FD9"/>
    <w:rsid w:val="34D42ABE"/>
    <w:rsid w:val="35B841A7"/>
    <w:rsid w:val="371B21C2"/>
    <w:rsid w:val="373F2A9E"/>
    <w:rsid w:val="37A46D54"/>
    <w:rsid w:val="37FFDCBA"/>
    <w:rsid w:val="3A2D6818"/>
    <w:rsid w:val="3A600B76"/>
    <w:rsid w:val="3BEF79F4"/>
    <w:rsid w:val="3C842D28"/>
    <w:rsid w:val="3CA31641"/>
    <w:rsid w:val="3CEC71A7"/>
    <w:rsid w:val="3D1F75B8"/>
    <w:rsid w:val="3E7201E0"/>
    <w:rsid w:val="3EFE6907"/>
    <w:rsid w:val="408808A7"/>
    <w:rsid w:val="41A334C2"/>
    <w:rsid w:val="42750D5C"/>
    <w:rsid w:val="42913241"/>
    <w:rsid w:val="42BE6BA7"/>
    <w:rsid w:val="443F77EC"/>
    <w:rsid w:val="455A69E5"/>
    <w:rsid w:val="460C19D8"/>
    <w:rsid w:val="48D20A78"/>
    <w:rsid w:val="49CA7D24"/>
    <w:rsid w:val="49CE1638"/>
    <w:rsid w:val="4B511EC6"/>
    <w:rsid w:val="4CEC6B3C"/>
    <w:rsid w:val="4D9C1893"/>
    <w:rsid w:val="4EDB6B12"/>
    <w:rsid w:val="4F5D1E10"/>
    <w:rsid w:val="4F9D2ED9"/>
    <w:rsid w:val="508A7579"/>
    <w:rsid w:val="52397FF8"/>
    <w:rsid w:val="527807E3"/>
    <w:rsid w:val="544E7773"/>
    <w:rsid w:val="547567CF"/>
    <w:rsid w:val="55674EE0"/>
    <w:rsid w:val="5583033B"/>
    <w:rsid w:val="55C01D8B"/>
    <w:rsid w:val="55EE162F"/>
    <w:rsid w:val="56C360E3"/>
    <w:rsid w:val="571995D9"/>
    <w:rsid w:val="5774480C"/>
    <w:rsid w:val="58901937"/>
    <w:rsid w:val="58D31907"/>
    <w:rsid w:val="59A16493"/>
    <w:rsid w:val="5B134E7E"/>
    <w:rsid w:val="5BF5C5DE"/>
    <w:rsid w:val="5BF82D1D"/>
    <w:rsid w:val="5C533E16"/>
    <w:rsid w:val="5CF56286"/>
    <w:rsid w:val="5D6B3030"/>
    <w:rsid w:val="5DDE84DC"/>
    <w:rsid w:val="5F2FF3B7"/>
    <w:rsid w:val="5FDB52C8"/>
    <w:rsid w:val="5FE93666"/>
    <w:rsid w:val="5FFF539F"/>
    <w:rsid w:val="6014175D"/>
    <w:rsid w:val="603132CC"/>
    <w:rsid w:val="638D446B"/>
    <w:rsid w:val="63EC6B9D"/>
    <w:rsid w:val="66042E65"/>
    <w:rsid w:val="661262D6"/>
    <w:rsid w:val="667F2958"/>
    <w:rsid w:val="66F1753D"/>
    <w:rsid w:val="677B0314"/>
    <w:rsid w:val="68D91DD3"/>
    <w:rsid w:val="69D15D90"/>
    <w:rsid w:val="69F50532"/>
    <w:rsid w:val="6A404634"/>
    <w:rsid w:val="6B082B8E"/>
    <w:rsid w:val="6B1426B7"/>
    <w:rsid w:val="6BBDA25A"/>
    <w:rsid w:val="6BDF18B5"/>
    <w:rsid w:val="6BFFF48E"/>
    <w:rsid w:val="6C1253CD"/>
    <w:rsid w:val="6C5F7DAC"/>
    <w:rsid w:val="6DB359B4"/>
    <w:rsid w:val="6DCB0B34"/>
    <w:rsid w:val="6E632A19"/>
    <w:rsid w:val="6E9C166B"/>
    <w:rsid w:val="6F3B79CB"/>
    <w:rsid w:val="70144CAF"/>
    <w:rsid w:val="70811819"/>
    <w:rsid w:val="71073206"/>
    <w:rsid w:val="724D7835"/>
    <w:rsid w:val="731554D3"/>
    <w:rsid w:val="736E8B5F"/>
    <w:rsid w:val="74100036"/>
    <w:rsid w:val="76D8159C"/>
    <w:rsid w:val="76FF686B"/>
    <w:rsid w:val="77EFA6AF"/>
    <w:rsid w:val="77FE61A1"/>
    <w:rsid w:val="79EFA8BA"/>
    <w:rsid w:val="7A273E2F"/>
    <w:rsid w:val="7B156722"/>
    <w:rsid w:val="7B227F87"/>
    <w:rsid w:val="7B53F712"/>
    <w:rsid w:val="7B852963"/>
    <w:rsid w:val="7BFAD38E"/>
    <w:rsid w:val="7BFEBD63"/>
    <w:rsid w:val="7CCF54F9"/>
    <w:rsid w:val="7D4F33A7"/>
    <w:rsid w:val="7D5121DD"/>
    <w:rsid w:val="7DCE2FBD"/>
    <w:rsid w:val="7EB7F290"/>
    <w:rsid w:val="7EDB39DC"/>
    <w:rsid w:val="7FCAE11D"/>
    <w:rsid w:val="7FD67D5B"/>
    <w:rsid w:val="7FE3EB3D"/>
    <w:rsid w:val="87CFC05D"/>
    <w:rsid w:val="937D6B30"/>
    <w:rsid w:val="951FD6F6"/>
    <w:rsid w:val="96FF5754"/>
    <w:rsid w:val="9DCD6835"/>
    <w:rsid w:val="9F9F51E8"/>
    <w:rsid w:val="9FEFEEBE"/>
    <w:rsid w:val="9FFD1603"/>
    <w:rsid w:val="AE6EEFFC"/>
    <w:rsid w:val="AF6F9112"/>
    <w:rsid w:val="BBFD52DB"/>
    <w:rsid w:val="BF9AEF53"/>
    <w:rsid w:val="D75B93D3"/>
    <w:rsid w:val="D7DF7AA2"/>
    <w:rsid w:val="D7FCE29B"/>
    <w:rsid w:val="DDB70FB8"/>
    <w:rsid w:val="E3FF8AB8"/>
    <w:rsid w:val="E5F7282C"/>
    <w:rsid w:val="E67B43BC"/>
    <w:rsid w:val="E97F6B9F"/>
    <w:rsid w:val="EBE5B118"/>
    <w:rsid w:val="EBFD15ED"/>
    <w:rsid w:val="EED776A4"/>
    <w:rsid w:val="EEF7B171"/>
    <w:rsid w:val="EFB766A8"/>
    <w:rsid w:val="EFCF4D36"/>
    <w:rsid w:val="F25F0247"/>
    <w:rsid w:val="F3FD586C"/>
    <w:rsid w:val="F4EDBBF1"/>
    <w:rsid w:val="F57B2C99"/>
    <w:rsid w:val="F7BE93AD"/>
    <w:rsid w:val="F7FFA1CD"/>
    <w:rsid w:val="F9FBC865"/>
    <w:rsid w:val="FBD9F5A2"/>
    <w:rsid w:val="FBF97846"/>
    <w:rsid w:val="FCC73572"/>
    <w:rsid w:val="FDF90724"/>
    <w:rsid w:val="FEB5D183"/>
    <w:rsid w:val="FED672B2"/>
    <w:rsid w:val="FED6A40F"/>
    <w:rsid w:val="FEEE66F3"/>
    <w:rsid w:val="FF4F24CE"/>
    <w:rsid w:val="FFBA26E3"/>
    <w:rsid w:val="FFBEBCDC"/>
    <w:rsid w:val="FFFCCF85"/>
    <w:rsid w:val="FFFD8553"/>
    <w:rsid w:val="FFFF8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ind w:firstLine="0" w:firstLineChars="0"/>
      <w:jc w:val="center"/>
      <w:outlineLvl w:val="0"/>
    </w:pPr>
    <w:rPr>
      <w:b/>
      <w:bCs/>
      <w:kern w:val="44"/>
      <w:szCs w:val="44"/>
    </w:rPr>
  </w:style>
  <w:style w:type="paragraph" w:styleId="5">
    <w:name w:val="heading 2"/>
    <w:basedOn w:val="1"/>
    <w:next w:val="1"/>
    <w:unhideWhenUsed/>
    <w:qFormat/>
    <w:uiPriority w:val="9"/>
    <w:pPr>
      <w:keepNext/>
      <w:keepLines/>
      <w:ind w:firstLine="0" w:firstLineChars="0"/>
      <w:outlineLvl w:val="1"/>
    </w:pPr>
    <w:rPr>
      <w:rFonts w:ascii="Cambria" w:hAnsi="Cambria" w:cs="Times New Roman"/>
      <w:b/>
      <w:bCs/>
      <w:szCs w:val="32"/>
    </w:rPr>
  </w:style>
  <w:style w:type="paragraph" w:styleId="6">
    <w:name w:val="heading 3"/>
    <w:basedOn w:val="1"/>
    <w:next w:val="1"/>
    <w:qFormat/>
    <w:uiPriority w:val="99"/>
    <w:pPr>
      <w:keepNext/>
      <w:keepLines/>
      <w:spacing w:line="360" w:lineRule="auto"/>
      <w:outlineLvl w:val="2"/>
    </w:pPr>
    <w:rPr>
      <w:b/>
      <w:bCs/>
      <w:kern w:val="0"/>
      <w:sz w:val="20"/>
      <w:szCs w:val="20"/>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after="120"/>
    </w:pPr>
  </w:style>
  <w:style w:type="paragraph" w:styleId="3">
    <w:name w:val="Subtitle"/>
    <w:basedOn w:val="1"/>
    <w:next w:val="1"/>
    <w:qFormat/>
    <w:uiPriority w:val="99"/>
    <w:pPr>
      <w:spacing w:before="240" w:after="60" w:line="312" w:lineRule="auto"/>
      <w:jc w:val="center"/>
      <w:outlineLvl w:val="1"/>
    </w:pPr>
    <w:rPr>
      <w:rFonts w:ascii="Arial" w:hAnsi="Arial" w:cs="Arial"/>
      <w:b/>
      <w:bCs/>
      <w:kern w:val="28"/>
      <w:sz w:val="32"/>
      <w:szCs w:val="32"/>
    </w:rPr>
  </w:style>
  <w:style w:type="paragraph" w:styleId="7">
    <w:name w:val="Normal Indent"/>
    <w:basedOn w:val="1"/>
    <w:next w:val="1"/>
    <w:qFormat/>
    <w:uiPriority w:val="0"/>
    <w:pPr>
      <w:ind w:firstLine="420" w:firstLineChars="200"/>
    </w:pPr>
  </w:style>
  <w:style w:type="paragraph" w:styleId="8">
    <w:name w:val="Body Text 3"/>
    <w:basedOn w:val="1"/>
    <w:qFormat/>
    <w:uiPriority w:val="0"/>
    <w:pPr>
      <w:spacing w:line="500" w:lineRule="exact"/>
    </w:pPr>
    <w:rPr>
      <w:b/>
      <w:sz w:val="24"/>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rPr>
      <w:sz w:val="24"/>
    </w:rPr>
  </w:style>
  <w:style w:type="paragraph" w:styleId="15">
    <w:name w:val="Body Text First Indent"/>
    <w:basedOn w:val="2"/>
    <w:qFormat/>
    <w:uiPriority w:val="0"/>
    <w:pPr>
      <w:ind w:firstLine="420" w:firstLineChars="100"/>
    </w:pPr>
    <w:rPr>
      <w:rFonts w:eastAsia="宋体"/>
    </w:rPr>
  </w:style>
  <w:style w:type="character" w:customStyle="1" w:styleId="18">
    <w:name w:val="正文文本 Char"/>
    <w:basedOn w:val="17"/>
    <w:link w:val="2"/>
    <w:qFormat/>
    <w:uiPriority w:val="0"/>
    <w:rPr>
      <w:rFonts w:ascii="Calibri" w:hAnsi="Calibri" w:eastAsia="宋体" w:cs="Times New Roman"/>
      <w:szCs w:val="24"/>
    </w:rPr>
  </w:style>
  <w:style w:type="character" w:customStyle="1" w:styleId="19">
    <w:name w:val="页脚 Char"/>
    <w:basedOn w:val="17"/>
    <w:link w:val="10"/>
    <w:qFormat/>
    <w:uiPriority w:val="99"/>
    <w:rPr>
      <w:rFonts w:ascii="Calibri" w:hAnsi="Calibri" w:eastAsia="宋体" w:cs="Times New Roman"/>
      <w:sz w:val="18"/>
      <w:szCs w:val="18"/>
    </w:rPr>
  </w:style>
  <w:style w:type="character" w:customStyle="1" w:styleId="20">
    <w:name w:val="页眉 Char"/>
    <w:basedOn w:val="17"/>
    <w:link w:val="11"/>
    <w:qFormat/>
    <w:uiPriority w:val="99"/>
    <w:rPr>
      <w:rFonts w:ascii="Calibri" w:hAnsi="Calibri" w:eastAsia="宋体" w:cs="Times New Roman"/>
      <w:sz w:val="18"/>
      <w:szCs w:val="18"/>
    </w:rPr>
  </w:style>
  <w:style w:type="paragraph" w:customStyle="1" w:styleId="21">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677</Words>
  <Characters>728</Characters>
  <Lines>12</Lines>
  <Paragraphs>3</Paragraphs>
  <TotalTime>8</TotalTime>
  <ScaleCrop>false</ScaleCrop>
  <LinksUpToDate>false</LinksUpToDate>
  <CharactersWithSpaces>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2022-08-08T00:23:00Z</dcterms:created>
  <dc:creator>LYJ</dc:creator>
  <cp:lastModifiedBy>叽哩咕噜</cp:lastModifiedBy>
  <cp:lastPrinted>2024-12-12T07:43:00Z</cp:lastPrinted>
  <dcterms:modified xsi:type="dcterms:W3CDTF">2025-09-15T00:37:11Z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E86407F10EB24494947DE3F702A4FA75_13</vt:lpwstr>
  </property>
  <property fmtid="{D5CDD505-2E9C-101B-9397-08002B2CF9AE}" pid="4" name="KSOTemplateDocerSaveRecord">
    <vt:lpwstr>eyJoZGlkIjoiM2NjNTBlNmM4YmQ2ZjAwODBmMWJkNWRkMDEyYzY3ZGIiLCJ1c2VySWQiOiIyNTY3MDEyMTcifQ==</vt:lpwstr>
  </property>
</Properties>
</file>