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附：</w:t>
      </w: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拟聘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员额</w:t>
      </w:r>
      <w:r>
        <w:rPr>
          <w:rFonts w:hint="eastAsia" w:ascii="方正小标宋简体" w:eastAsia="方正小标宋简体"/>
          <w:sz w:val="40"/>
          <w:szCs w:val="40"/>
        </w:rPr>
        <w:t>人员基本情况</w:t>
      </w:r>
    </w:p>
    <w:bookmarkEnd w:id="0"/>
    <w:tbl>
      <w:tblPr>
        <w:tblStyle w:val="4"/>
        <w:tblW w:w="14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378"/>
        <w:gridCol w:w="1095"/>
        <w:gridCol w:w="915"/>
        <w:gridCol w:w="450"/>
        <w:gridCol w:w="1065"/>
        <w:gridCol w:w="910"/>
        <w:gridCol w:w="1635"/>
        <w:gridCol w:w="1925"/>
        <w:gridCol w:w="1245"/>
        <w:gridCol w:w="1140"/>
        <w:gridCol w:w="765"/>
        <w:gridCol w:w="798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拟聘单位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专业技术职务资格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 成绩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张博玲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执业中医师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  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1992.09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姜欣奇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李金梁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罗迪伟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吴学文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遵义医学院医学与科技学院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  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  浩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赵利蓉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1989.01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刘震森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寇新平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口瑞娟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凌晨曦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何永敬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湖北民族大学科技学院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瑞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张业劼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陈柏旭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李星良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  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  骏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1990.06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宋羿虹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鹏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杨立梅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陈玉萧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玲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  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好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武昌理工学院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  薇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薇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陈冬梅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1992.11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  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刚桂名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  潇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丽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淼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77.64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  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  倩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勇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徐圆清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河北科技学院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 双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齐齐哈尔医学院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任思梦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康复技士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樊丽君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李媛媛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张曦月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广西中医药大学赛恩斯新医药学院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李汶骏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刘虹局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毅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河北东方学院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放射技士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  恒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张彬彬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刘楚玥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刘娟娟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李腊梅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蒋玉梅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  兴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蒋玉杰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公卫管理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汪元熙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公卫管理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  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温州医科大学仁济学院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杨佩婷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刘禹麟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四川国家开放大学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王一丁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国家开放大学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120驾驶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明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1990.02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  玲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1992.01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辽宁中医药大学杏林学院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执业医师（中医）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1983.04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执业医师（中医）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中西医结合主治医师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朱玙璠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广西中医药大学赛恩斯新医药学院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执业医师（中医）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赖富锟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执业医师（中医）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曾美元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杨荆鑫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何依美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黎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龙俊宇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  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鑫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齐齐哈尔医学院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南通大学杏林学院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赵庆隆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淼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胡鸿杰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卢浩冉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县妇幼保健院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县妇幼保健院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鑫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县妇幼保健院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  菲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县妇幼保健院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张丁月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初级会计师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县妇幼保健院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罗清民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县妇幼保健院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权小平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机械设计制造与其自动化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四川理工学院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县妇幼保健院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 岩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执业助理医师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县妇幼保健院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1992.09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本科 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县妇幼保健院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向荣隆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本科 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县妇幼保健院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县妇幼保健院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执业助理医师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县妇幼保健院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120驾驶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1987.06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专科 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中央广播电视大学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临床心理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段雨欣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心理治疗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心理治疗师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临床心理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杨涵斌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南通大学杏林学院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 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何雨檬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寇小丽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杨雨洁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1986.04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侯玉亭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  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  佳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执业护士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张艺小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1995.10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仲家青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检测技术及应用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何柠秀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执业助理医师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执业助理医师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黄芋侨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执业助理医师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  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执业助理医师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执业助理医师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圣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安阳职业技术学院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县精神卫生中心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郑婉璐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县皮肤病性病防治院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陈淼淼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县皮肤病性病防治院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  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1991.09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县皮肤病性病防治院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王冬菊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1987.01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国家开放大学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spacing w:line="680" w:lineRule="exact"/>
        <w:rPr>
          <w:rFonts w:hint="eastAsia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I5ZGRiNWQ3MTdmMDAwYmRmOWM4NjM3YzdjMDMifQ=="/>
  </w:docVars>
  <w:rsids>
    <w:rsidRoot w:val="366B2F98"/>
    <w:rsid w:val="366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楷体_GB2312" w:hAnsi="Times New Roman" w:eastAsia="楷体_GB2312" w:cs="Times New Roman"/>
      <w:kern w:val="2"/>
      <w:sz w:val="30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spacing w:before="100" w:beforeAutospacing="1" w:after="120"/>
    </w:pPr>
    <w:rPr>
      <w:rFonts w:eastAsia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2024-03-27T06:32:00Z</dcterms:created>
  <dc:creator>局领导:伏  健</dc:creator>
  <cp:lastModifiedBy>局领导:伏  健</cp:lastModifiedBy>
  <dcterms:modified xsi:type="dcterms:W3CDTF">2024-03-27T06:32:59Z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DD7CB80D44F44F83960E2DC25FCD529F_11</vt:lpwstr>
  </property>
</Properties>
</file>