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F7" w:rsidRPr="00856D49" w:rsidRDefault="00722A6A">
      <w:pPr>
        <w:widowControl/>
        <w:spacing w:line="540" w:lineRule="exact"/>
        <w:rPr>
          <w:rFonts w:ascii="仿宋" w:eastAsia="仿宋" w:hAnsi="仿宋" w:cs="仿宋"/>
          <w:sz w:val="32"/>
          <w:szCs w:val="32"/>
        </w:rPr>
      </w:pPr>
      <w:r w:rsidRPr="00856D49">
        <w:rPr>
          <w:rFonts w:ascii="仿宋" w:eastAsia="仿宋" w:hAnsi="仿宋" w:cs="仿宋" w:hint="eastAsia"/>
          <w:sz w:val="32"/>
          <w:szCs w:val="32"/>
        </w:rPr>
        <w:t>附件1</w:t>
      </w:r>
    </w:p>
    <w:p w:rsidR="002066F7" w:rsidRPr="00AC730F" w:rsidRDefault="00AC730F" w:rsidP="004705B7">
      <w:pPr>
        <w:widowControl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AC730F">
        <w:rPr>
          <w:rFonts w:ascii="方正小标宋简体" w:eastAsia="方正小标宋简体" w:hint="eastAsia"/>
          <w:sz w:val="36"/>
          <w:szCs w:val="36"/>
        </w:rPr>
        <w:t>拟采购产品技术参数</w:t>
      </w:r>
    </w:p>
    <w:p w:rsidR="00AC730F" w:rsidRDefault="00AC730F" w:rsidP="0023473B">
      <w:pPr>
        <w:spacing w:line="440" w:lineRule="exact"/>
      </w:pPr>
    </w:p>
    <w:p w:rsidR="00D52AB2" w:rsidRDefault="00D52AB2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1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建设房屋尺寸：</w:t>
      </w:r>
      <w:r w:rsidR="002242E6">
        <w:rPr>
          <w:rFonts w:ascii="仿宋_GB2312" w:eastAsia="仿宋_GB2312" w:hAnsi="仿宋_GB2312" w:cs="仿宋_GB2312" w:hint="eastAsia"/>
          <w:sz w:val="24"/>
        </w:rPr>
        <w:t>8600mm</w:t>
      </w:r>
      <w:r w:rsidR="0059773C">
        <w:rPr>
          <w:rFonts w:ascii="仿宋_GB2312" w:eastAsia="仿宋_GB2312" w:hAnsi="仿宋_GB2312" w:cs="仿宋_GB2312" w:hint="eastAsia"/>
          <w:sz w:val="24"/>
        </w:rPr>
        <w:t>×</w:t>
      </w:r>
      <w:r w:rsidR="002242E6">
        <w:rPr>
          <w:rFonts w:ascii="仿宋_GB2312" w:eastAsia="仿宋_GB2312" w:hAnsi="仿宋_GB2312" w:cs="仿宋_GB2312" w:hint="eastAsia"/>
          <w:sz w:val="24"/>
        </w:rPr>
        <w:t>7600mm</w:t>
      </w:r>
      <w:r w:rsidR="0059773C">
        <w:rPr>
          <w:rFonts w:ascii="仿宋_GB2312" w:eastAsia="仿宋_GB2312" w:hAnsi="仿宋_GB2312" w:cs="仿宋_GB2312" w:hint="eastAsia"/>
          <w:sz w:val="24"/>
        </w:rPr>
        <w:t>（</w:t>
      </w:r>
      <w:r w:rsidR="002242E6">
        <w:rPr>
          <w:rFonts w:ascii="仿宋_GB2312" w:eastAsia="仿宋_GB2312" w:hAnsi="仿宋_GB2312" w:cs="仿宋_GB2312" w:hint="eastAsia"/>
          <w:sz w:val="24"/>
        </w:rPr>
        <w:t>长×</w:t>
      </w:r>
      <w:r w:rsidR="0059773C">
        <w:rPr>
          <w:rFonts w:ascii="仿宋_GB2312" w:eastAsia="仿宋_GB2312" w:hAnsi="仿宋_GB2312" w:cs="仿宋_GB2312" w:hint="eastAsia"/>
          <w:sz w:val="24"/>
        </w:rPr>
        <w:t>宽）</w:t>
      </w:r>
      <w:r w:rsidR="00FC6AB3">
        <w:rPr>
          <w:rFonts w:ascii="仿宋_GB2312" w:eastAsia="仿宋_GB2312" w:hAnsi="仿宋_GB2312" w:cs="仿宋_GB2312" w:hint="eastAsia"/>
          <w:sz w:val="24"/>
        </w:rPr>
        <w:t>，含库管员办公室；</w:t>
      </w:r>
    </w:p>
    <w:p w:rsidR="007865CB" w:rsidRDefault="002242E6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1337034</wp:posOffset>
            </wp:positionH>
            <wp:positionV relativeFrom="paragraph">
              <wp:posOffset>9967</wp:posOffset>
            </wp:positionV>
            <wp:extent cx="2660539" cy="3236181"/>
            <wp:effectExtent l="19050" t="0" r="6461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58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Pr="00384DAA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Pr="0059773C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23473B" w:rsidRDefault="0023473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7865CB" w:rsidRDefault="007865CB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</w:p>
    <w:p w:rsidR="00D52AB2" w:rsidRPr="00FC6AB3" w:rsidRDefault="00384DAA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建设内容：</w:t>
      </w:r>
      <w:r w:rsidR="00AE208C" w:rsidRPr="00AE208C">
        <w:rPr>
          <w:rFonts w:ascii="仿宋_GB2312" w:eastAsia="仿宋_GB2312" w:hAnsi="仿宋_GB2312" w:cs="仿宋_GB2312" w:hint="eastAsia"/>
          <w:bCs/>
          <w:sz w:val="24"/>
        </w:rPr>
        <w:t>后补式</w:t>
      </w:r>
      <w:r w:rsidR="00FC6AB3" w:rsidRPr="00AE208C">
        <w:rPr>
          <w:rFonts w:ascii="仿宋_GB2312" w:eastAsia="仿宋_GB2312" w:hAnsi="仿宋_GB2312" w:cs="仿宋_GB2312" w:hint="eastAsia"/>
          <w:sz w:val="24"/>
        </w:rPr>
        <w:t>冷</w:t>
      </w:r>
      <w:r w:rsidR="00FC6AB3" w:rsidRPr="00FC6AB3">
        <w:rPr>
          <w:rFonts w:ascii="仿宋_GB2312" w:eastAsia="仿宋_GB2312" w:hAnsi="仿宋_GB2312" w:cs="仿宋_GB2312" w:hint="eastAsia"/>
          <w:sz w:val="24"/>
        </w:rPr>
        <w:t>库</w:t>
      </w:r>
      <w:r w:rsidR="00FC6AB3">
        <w:rPr>
          <w:rFonts w:ascii="仿宋_GB2312" w:eastAsia="仿宋_GB2312" w:hAnsi="仿宋_GB2312" w:cs="仿宋_GB2312" w:hint="eastAsia"/>
          <w:sz w:val="24"/>
        </w:rPr>
        <w:t>，</w:t>
      </w:r>
      <w:r w:rsidR="00FC6AB3" w:rsidRPr="00FC6AB3">
        <w:rPr>
          <w:rFonts w:ascii="仿宋_GB2312" w:eastAsia="仿宋_GB2312" w:hAnsi="仿宋_GB2312" w:cs="仿宋_GB2312" w:hint="eastAsia"/>
          <w:sz w:val="24"/>
        </w:rPr>
        <w:t>净容积约≥60m</w:t>
      </w:r>
      <w:r w:rsidR="00FC6AB3" w:rsidRPr="00FC6AB3">
        <w:rPr>
          <w:rFonts w:ascii="仿宋_GB2312" w:eastAsia="仿宋_GB2312" w:hAnsi="仿宋_GB2312" w:cs="仿宋_GB2312" w:hint="eastAsia"/>
          <w:sz w:val="24"/>
          <w:vertAlign w:val="superscript"/>
        </w:rPr>
        <w:t>3</w:t>
      </w:r>
      <w:r w:rsidR="00FC6AB3" w:rsidRPr="00FC6AB3">
        <w:rPr>
          <w:rFonts w:ascii="仿宋_GB2312" w:eastAsia="仿宋_GB2312" w:hAnsi="仿宋_GB2312" w:cs="仿宋_GB2312" w:hint="eastAsia"/>
          <w:sz w:val="24"/>
        </w:rPr>
        <w:t>；</w:t>
      </w:r>
      <w:r w:rsidR="00FC6AB3" w:rsidRPr="00FC6AB3">
        <w:rPr>
          <w:rFonts w:ascii="仿宋_GB2312" w:eastAsia="仿宋_GB2312" w:hAnsi="仿宋_GB2312" w:cs="仿宋_GB2312" w:hint="eastAsia"/>
          <w:bCs/>
          <w:sz w:val="24"/>
        </w:rPr>
        <w:t xml:space="preserve"> </w:t>
      </w:r>
    </w:p>
    <w:p w:rsidR="00BE36AD" w:rsidRDefault="000246FD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3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结构及冷库板材</w:t>
      </w:r>
    </w:p>
    <w:p w:rsidR="00BE36A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</w:t>
      </w:r>
      <w:r w:rsidR="000246FD"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z w:val="24"/>
        </w:rPr>
        <w:t>）</w:t>
      </w:r>
      <w:r w:rsidR="000246FD">
        <w:rPr>
          <w:rFonts w:ascii="仿宋_GB2312" w:eastAsia="仿宋_GB2312" w:hAnsi="仿宋_GB2312" w:cs="仿宋_GB2312" w:hint="eastAsia"/>
          <w:sz w:val="24"/>
        </w:rPr>
        <w:t>结构材料及库板：</w:t>
      </w:r>
      <w:r w:rsidR="00BE36AD">
        <w:rPr>
          <w:rFonts w:ascii="仿宋_GB2312" w:eastAsia="仿宋_GB2312" w:hAnsi="仿宋_GB2312" w:cs="仿宋_GB2312" w:hint="eastAsia"/>
          <w:sz w:val="24"/>
        </w:rPr>
        <w:t>库板采用双面喷塑镀锌彩钢板，钢板厚度≥0.5mm，库板厚度≥100mm，发泡密度≥40Kg/m</w:t>
      </w:r>
      <w:r w:rsidR="00BE36AD" w:rsidRPr="00C06F07">
        <w:rPr>
          <w:rFonts w:ascii="仿宋_GB2312" w:eastAsia="仿宋_GB2312" w:hAnsi="仿宋_GB2312" w:cs="仿宋_GB2312" w:hint="eastAsia"/>
          <w:sz w:val="24"/>
          <w:vertAlign w:val="superscript"/>
        </w:rPr>
        <w:t>3</w:t>
      </w:r>
      <w:r w:rsidR="00BE36AD">
        <w:rPr>
          <w:rFonts w:ascii="仿宋_GB2312" w:eastAsia="仿宋_GB2312" w:hAnsi="仿宋_GB2312" w:cs="仿宋_GB2312" w:hint="eastAsia"/>
          <w:sz w:val="24"/>
        </w:rPr>
        <w:t>，导热系≤0.024W（m.k），防火等级为B2级，库板采用偏心挂钩组合</w:t>
      </w:r>
      <w:r w:rsidR="005E067A">
        <w:rPr>
          <w:rFonts w:ascii="仿宋_GB2312" w:eastAsia="仿宋_GB2312" w:hAnsi="仿宋_GB2312" w:cs="仿宋_GB2312" w:hint="eastAsia"/>
          <w:sz w:val="24"/>
        </w:rPr>
        <w:t>；</w:t>
      </w:r>
    </w:p>
    <w:p w:rsidR="000246FD" w:rsidRPr="00BE751E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（2）</w:t>
      </w:r>
      <w:r w:rsidR="000246FD">
        <w:rPr>
          <w:rFonts w:ascii="仿宋_GB2312" w:eastAsia="仿宋_GB2312" w:hAnsi="仿宋_GB2312" w:cs="仿宋_GB2312" w:hint="eastAsia"/>
          <w:sz w:val="24"/>
        </w:rPr>
        <w:t>取货门：</w:t>
      </w:r>
      <w:r w:rsidR="000246FD" w:rsidRPr="00BE751E">
        <w:rPr>
          <w:rFonts w:ascii="仿宋_GB2312" w:eastAsia="仿宋_GB2312" w:hAnsi="仿宋_GB2312" w:cs="仿宋_GB2312" w:hint="eastAsia"/>
          <w:sz w:val="24"/>
        </w:rPr>
        <w:t>配置至少6扇雾化玻璃门，玻璃厚度≥4mm；</w:t>
      </w:r>
    </w:p>
    <w:p w:rsidR="000246F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</w:t>
      </w:r>
      <w:r w:rsidR="000246FD">
        <w:rPr>
          <w:rFonts w:ascii="仿宋_GB2312" w:eastAsia="仿宋_GB2312" w:hAnsi="仿宋_GB2312" w:cs="仿宋_GB2312" w:hint="eastAsia"/>
          <w:sz w:val="24"/>
        </w:rPr>
        <w:t>3</w:t>
      </w:r>
      <w:r>
        <w:rPr>
          <w:rFonts w:ascii="仿宋_GB2312" w:eastAsia="仿宋_GB2312" w:hAnsi="仿宋_GB2312" w:cs="仿宋_GB2312" w:hint="eastAsia"/>
          <w:sz w:val="24"/>
        </w:rPr>
        <w:t>）</w:t>
      </w:r>
      <w:r w:rsidR="000246FD">
        <w:rPr>
          <w:rFonts w:ascii="仿宋_GB2312" w:eastAsia="仿宋_GB2312" w:hAnsi="仿宋_GB2312" w:cs="仿宋_GB2312" w:hint="eastAsia"/>
          <w:sz w:val="24"/>
        </w:rPr>
        <w:t>补货门：喷塑镀锌彩钢板补货门，</w:t>
      </w:r>
      <w:r w:rsidR="00BE36AD">
        <w:rPr>
          <w:rFonts w:ascii="仿宋_GB2312" w:eastAsia="仿宋_GB2312" w:hAnsi="仿宋_GB2312" w:cs="仿宋_GB2312" w:hint="eastAsia"/>
          <w:sz w:val="24"/>
        </w:rPr>
        <w:t>配</w:t>
      </w:r>
      <w:r w:rsidR="000246FD">
        <w:rPr>
          <w:rFonts w:ascii="仿宋_GB2312" w:eastAsia="仿宋_GB2312" w:hAnsi="仿宋_GB2312" w:cs="仿宋_GB2312" w:hint="eastAsia"/>
          <w:sz w:val="24"/>
        </w:rPr>
        <w:t>专用冷库门锁防锁死脱险装置</w:t>
      </w:r>
      <w:r w:rsidR="005E067A">
        <w:rPr>
          <w:rFonts w:ascii="仿宋_GB2312" w:eastAsia="仿宋_GB2312" w:hAnsi="仿宋_GB2312" w:cs="仿宋_GB2312" w:hint="eastAsia"/>
          <w:sz w:val="24"/>
        </w:rPr>
        <w:t>；</w:t>
      </w:r>
    </w:p>
    <w:p w:rsidR="000246FD" w:rsidRDefault="000246FD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4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制冷设备要求</w:t>
      </w:r>
    </w:p>
    <w:p w:rsidR="00936FE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（1）</w:t>
      </w:r>
      <w:r w:rsidR="00936FED" w:rsidRPr="00732CFE">
        <w:rPr>
          <w:rFonts w:ascii="仿宋_GB2312" w:eastAsia="仿宋_GB2312" w:hAnsi="仿宋_GB2312" w:cs="仿宋_GB2312" w:hint="eastAsia"/>
          <w:sz w:val="24"/>
        </w:rPr>
        <w:t>冷库必须配置两套完全独立的制冷系统，</w:t>
      </w:r>
      <w:r w:rsidR="00936FED">
        <w:rPr>
          <w:rFonts w:ascii="仿宋_GB2312" w:eastAsia="仿宋_GB2312" w:hAnsi="仿宋_GB2312" w:cs="仿宋_GB2312" w:hint="eastAsia"/>
          <w:sz w:val="24"/>
        </w:rPr>
        <w:t>互为备用</w:t>
      </w:r>
      <w:r w:rsidR="00936FED" w:rsidRPr="00732CFE">
        <w:rPr>
          <w:rFonts w:ascii="仿宋_GB2312" w:eastAsia="仿宋_GB2312" w:hAnsi="仿宋_GB2312" w:cs="仿宋_GB2312" w:hint="eastAsia"/>
          <w:sz w:val="24"/>
        </w:rPr>
        <w:t>（两套系统配置一致），可以实现故障切换、轮值切换、超温紧急启用备用机等功能；</w:t>
      </w:r>
    </w:p>
    <w:p w:rsidR="000246F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（2）</w:t>
      </w:r>
      <w:r w:rsidR="000246FD" w:rsidRPr="00732CFE">
        <w:rPr>
          <w:rFonts w:ascii="仿宋_GB2312" w:eastAsia="仿宋_GB2312" w:hAnsi="仿宋_GB2312" w:cs="仿宋_GB2312" w:hint="eastAsia"/>
          <w:sz w:val="24"/>
        </w:rPr>
        <w:t>制冷压缩机</w:t>
      </w:r>
      <w:r w:rsidR="00936FED" w:rsidRPr="00732CFE">
        <w:rPr>
          <w:rFonts w:ascii="仿宋_GB2312" w:eastAsia="仿宋_GB2312" w:hAnsi="仿宋_GB2312" w:cs="仿宋_GB2312" w:hint="eastAsia"/>
          <w:sz w:val="24"/>
        </w:rPr>
        <w:t>功率≥3HP</w:t>
      </w:r>
      <w:r w:rsidR="000246FD">
        <w:rPr>
          <w:rFonts w:ascii="仿宋_GB2312" w:eastAsia="仿宋_GB2312" w:hAnsi="仿宋_GB2312" w:cs="仿宋_GB2312" w:hint="eastAsia"/>
          <w:sz w:val="24"/>
        </w:rPr>
        <w:t>，</w:t>
      </w:r>
      <w:r w:rsidR="000246FD" w:rsidRPr="00732CFE">
        <w:rPr>
          <w:rFonts w:ascii="仿宋_GB2312" w:eastAsia="仿宋_GB2312" w:hAnsi="仿宋_GB2312" w:cs="仿宋_GB2312" w:hint="eastAsia"/>
          <w:sz w:val="24"/>
        </w:rPr>
        <w:t>制冷机组与温度控制系统、冷链温湿度监测系统为同一品牌；</w:t>
      </w:r>
    </w:p>
    <w:p w:rsidR="000246FD" w:rsidRDefault="000246FD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5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操作控制系统要求</w:t>
      </w:r>
    </w:p>
    <w:p w:rsidR="000246F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（1）</w:t>
      </w:r>
      <w:r w:rsidR="000246FD">
        <w:rPr>
          <w:rFonts w:ascii="仿宋_GB2312" w:eastAsia="仿宋_GB2312" w:hAnsi="仿宋_GB2312" w:cs="仿宋_GB2312" w:hint="eastAsia"/>
          <w:sz w:val="24"/>
        </w:rPr>
        <w:t>冷库温度控制系统：采用物联网远程智能控制系统，整装标配出厂，且两套</w:t>
      </w:r>
      <w:r w:rsidR="000246FD">
        <w:rPr>
          <w:rFonts w:ascii="仿宋_GB2312" w:eastAsia="仿宋_GB2312" w:hAnsi="仿宋_GB2312" w:cs="仿宋_GB2312" w:hint="eastAsia"/>
          <w:sz w:val="24"/>
        </w:rPr>
        <w:lastRenderedPageBreak/>
        <w:t>完全独立</w:t>
      </w:r>
      <w:r w:rsidR="00EC76C3">
        <w:rPr>
          <w:rFonts w:ascii="仿宋_GB2312" w:eastAsia="仿宋_GB2312" w:hAnsi="仿宋_GB2312" w:cs="仿宋_GB2312" w:hint="eastAsia"/>
          <w:sz w:val="24"/>
        </w:rPr>
        <w:t>。</w:t>
      </w:r>
      <w:r w:rsidR="000246FD">
        <w:rPr>
          <w:rFonts w:ascii="仿宋_GB2312" w:eastAsia="仿宋_GB2312" w:hAnsi="仿宋_GB2312" w:cs="仿宋_GB2312" w:hint="eastAsia"/>
          <w:sz w:val="24"/>
        </w:rPr>
        <w:t>库内设备具有温度异常报警、设备故障报警、冷凝器过热报警等；</w:t>
      </w:r>
    </w:p>
    <w:p w:rsidR="000246F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（2）</w:t>
      </w:r>
      <w:r w:rsidR="000246FD">
        <w:rPr>
          <w:rFonts w:ascii="仿宋_GB2312" w:eastAsia="仿宋_GB2312" w:hAnsi="仿宋_GB2312" w:cs="仿宋_GB2312" w:hint="eastAsia"/>
          <w:sz w:val="24"/>
        </w:rPr>
        <w:t>冷库物联网远程控制平台软件能够跟冷库配套的</w:t>
      </w:r>
      <w:r w:rsidR="00EC76C3">
        <w:rPr>
          <w:rFonts w:ascii="仿宋_GB2312" w:eastAsia="仿宋_GB2312" w:hAnsi="仿宋_GB2312" w:cs="仿宋_GB2312" w:hint="eastAsia"/>
          <w:sz w:val="24"/>
        </w:rPr>
        <w:t>温湿度冷链监测系统软件数据互联互通，实现监测和控制的联动操作；</w:t>
      </w:r>
    </w:p>
    <w:p w:rsidR="000246FD" w:rsidRDefault="000246FD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6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配套设备</w:t>
      </w:r>
    </w:p>
    <w:p w:rsidR="000246FD" w:rsidRDefault="006F18B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（1）</w:t>
      </w:r>
      <w:r w:rsidR="00461E57" w:rsidRPr="00D72DE0">
        <w:rPr>
          <w:rFonts w:ascii="仿宋_GB2312" w:eastAsia="仿宋_GB2312" w:hAnsi="仿宋_GB2312" w:cs="仿宋_GB2312" w:hint="eastAsia"/>
          <w:sz w:val="24"/>
        </w:rPr>
        <w:t>后补式疫苗货架 6组</w:t>
      </w:r>
      <w:r w:rsidR="00461E57">
        <w:rPr>
          <w:rFonts w:ascii="仿宋_GB2312" w:eastAsia="仿宋_GB2312" w:hAnsi="仿宋_GB2312" w:cs="仿宋_GB2312" w:hint="eastAsia"/>
          <w:sz w:val="24"/>
        </w:rPr>
        <w:t>及</w:t>
      </w:r>
      <w:r w:rsidR="00461E57" w:rsidRPr="00D72DE0">
        <w:rPr>
          <w:rFonts w:ascii="仿宋_GB2312" w:eastAsia="仿宋_GB2312" w:hAnsi="仿宋_GB2312" w:cs="仿宋_GB2312" w:hint="eastAsia"/>
          <w:sz w:val="24"/>
        </w:rPr>
        <w:t>整箱疫苗专用货架3组，均为304不锈钢浸塑工艺；</w:t>
      </w:r>
      <w:r w:rsidR="00461E57">
        <w:rPr>
          <w:rFonts w:ascii="仿宋_GB2312" w:eastAsia="仿宋_GB2312" w:hAnsi="仿宋_GB2312" w:cs="仿宋_GB2312"/>
          <w:sz w:val="24"/>
        </w:rPr>
        <w:t xml:space="preserve"> </w:t>
      </w:r>
    </w:p>
    <w:p w:rsidR="000246FD" w:rsidRDefault="00D10CE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（2）</w:t>
      </w:r>
      <w:r w:rsidR="00461E57">
        <w:rPr>
          <w:rFonts w:ascii="仿宋_GB2312" w:eastAsia="仿宋_GB2312" w:hAnsi="仿宋_GB2312" w:cs="仿宋_GB2312" w:hint="eastAsia"/>
          <w:sz w:val="24"/>
        </w:rPr>
        <w:t>配备独立的低温除湿系统；</w:t>
      </w:r>
    </w:p>
    <w:p w:rsidR="000246FD" w:rsidRDefault="00D10CE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（3）</w:t>
      </w:r>
      <w:r w:rsidR="000246FD">
        <w:rPr>
          <w:rFonts w:ascii="仿宋_GB2312" w:eastAsia="仿宋_GB2312" w:hAnsi="仿宋_GB2312" w:cs="仿宋_GB2312" w:hint="eastAsia"/>
          <w:sz w:val="24"/>
        </w:rPr>
        <w:t>疫苗电子标签系统：显示基本信息，可通过微信小程序扫码修改疫苗标签信息，且支持有效期提醒；</w:t>
      </w:r>
      <w:r w:rsidR="000246FD">
        <w:rPr>
          <w:rFonts w:ascii="仿宋_GB2312" w:eastAsia="仿宋_GB2312" w:hAnsi="仿宋_GB2312" w:cs="仿宋_GB2312"/>
          <w:sz w:val="24"/>
        </w:rPr>
        <w:t xml:space="preserve"> </w:t>
      </w:r>
    </w:p>
    <w:p w:rsidR="000246FD" w:rsidRDefault="00D10CE1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（4）</w:t>
      </w:r>
      <w:r w:rsidR="000246FD">
        <w:rPr>
          <w:rFonts w:ascii="仿宋_GB2312" w:eastAsia="仿宋_GB2312" w:hAnsi="仿宋_GB2312" w:cs="仿宋_GB2312" w:hint="eastAsia"/>
          <w:sz w:val="24"/>
        </w:rPr>
        <w:t>冷库门磁监测系统：配备门磁监测设备，可远程预警提醒；</w:t>
      </w:r>
    </w:p>
    <w:p w:rsidR="000246FD" w:rsidRDefault="000246FD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7</w:t>
      </w:r>
      <w:r w:rsidR="00C96740">
        <w:rPr>
          <w:rFonts w:ascii="仿宋_GB2312" w:eastAsia="仿宋_GB2312" w:hAnsi="仿宋_GB2312" w:cs="仿宋_GB2312" w:hint="eastAsia"/>
          <w:b/>
          <w:bCs/>
          <w:sz w:val="24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4"/>
        </w:rPr>
        <w:t>冷库专用温度监控系统要求</w:t>
      </w:r>
    </w:p>
    <w:p w:rsidR="000246FD" w:rsidRDefault="0023397A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（1）</w:t>
      </w:r>
      <w:r w:rsidR="000246FD">
        <w:rPr>
          <w:rFonts w:ascii="仿宋_GB2312" w:eastAsia="仿宋_GB2312" w:hAnsi="仿宋_GB2312" w:cs="仿宋_GB2312" w:hint="eastAsia"/>
          <w:sz w:val="24"/>
        </w:rPr>
        <w:t>无线温湿度采集模块</w:t>
      </w:r>
      <w:r w:rsidR="00C6317F">
        <w:rPr>
          <w:rFonts w:ascii="仿宋_GB2312" w:eastAsia="仿宋_GB2312" w:hAnsi="仿宋_GB2312" w:cs="仿宋_GB2312" w:hint="eastAsia"/>
          <w:sz w:val="24"/>
        </w:rPr>
        <w:t>：≥5</w:t>
      </w:r>
      <w:r w:rsidR="0023473B">
        <w:rPr>
          <w:rFonts w:ascii="仿宋_GB2312" w:eastAsia="仿宋_GB2312" w:hAnsi="仿宋_GB2312" w:cs="仿宋_GB2312" w:hint="eastAsia"/>
          <w:sz w:val="24"/>
        </w:rPr>
        <w:t>个，</w:t>
      </w:r>
      <w:r w:rsidR="00C6317F">
        <w:rPr>
          <w:rFonts w:ascii="仿宋_GB2312" w:eastAsia="仿宋_GB2312" w:hAnsi="仿宋_GB2312" w:cs="仿宋_GB2312" w:hint="eastAsia"/>
          <w:sz w:val="24"/>
        </w:rPr>
        <w:t>终身免流量；温度测量范围满足：-35～75℃；</w:t>
      </w:r>
    </w:p>
    <w:p w:rsidR="00C6317F" w:rsidRDefault="0023397A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（2）</w:t>
      </w:r>
      <w:r w:rsidR="00C6317F">
        <w:rPr>
          <w:rFonts w:ascii="仿宋_GB2312" w:eastAsia="仿宋_GB2312" w:hAnsi="仿宋_GB2312" w:cs="仿宋_GB2312" w:hint="eastAsia"/>
          <w:sz w:val="24"/>
        </w:rPr>
        <w:t>冷链监测主机模块：具有TFT彩屏温度显示，必须采用4G的无线通讯模块</w:t>
      </w:r>
      <w:r w:rsidR="00345E19">
        <w:rPr>
          <w:rFonts w:ascii="仿宋_GB2312" w:eastAsia="仿宋_GB2312" w:hAnsi="仿宋_GB2312" w:cs="仿宋_GB2312" w:hint="eastAsia"/>
          <w:sz w:val="24"/>
        </w:rPr>
        <w:t>；监测主机具有抗跌落性，数据支持和</w:t>
      </w:r>
      <w:r w:rsidR="00C6317F">
        <w:rPr>
          <w:rFonts w:ascii="仿宋_GB2312" w:eastAsia="仿宋_GB2312" w:hAnsi="仿宋_GB2312" w:cs="仿宋_GB2312" w:hint="eastAsia"/>
          <w:sz w:val="24"/>
        </w:rPr>
        <w:t>现使用的疫苗冷链资源管理系统无缝对接</w:t>
      </w:r>
      <w:r w:rsidR="00345E19">
        <w:rPr>
          <w:rFonts w:ascii="仿宋_GB2312" w:eastAsia="仿宋_GB2312" w:hAnsi="仿宋_GB2312" w:cs="仿宋_GB2312" w:hint="eastAsia"/>
          <w:sz w:val="24"/>
        </w:rPr>
        <w:t>；</w:t>
      </w:r>
    </w:p>
    <w:p w:rsidR="00345E19" w:rsidRDefault="0023397A" w:rsidP="0023473B">
      <w:pPr>
        <w:spacing w:line="4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（3）</w:t>
      </w:r>
      <w:r w:rsidR="00345E19">
        <w:rPr>
          <w:rFonts w:ascii="仿宋_GB2312" w:eastAsia="仿宋_GB2312" w:hAnsi="仿宋_GB2312" w:cs="仿宋_GB2312" w:hint="eastAsia"/>
          <w:sz w:val="24"/>
        </w:rPr>
        <w:t>温度远程监控系统平台：全程实时监控温湿度数据，并同时传输到管理平台并存为历史记录；可设置温湿度上下限报警值，至少支持3个报警级别；具有冷链装备评估报表功能，且必须满足温度平均动力学温度（MKT算法）的计算报表；监测系统必须是B/S平台架构，且具备具有平台、iOS、Android APP的《软件著作权登记证书》；冷链监测系统需具有信息系统安全等级三级等保备案证明；支持手写电子签名功能；必须满足疫苗冷链数据3年以上储存和备份需求；</w:t>
      </w:r>
    </w:p>
    <w:p w:rsidR="000246FD" w:rsidRPr="00C250DB" w:rsidRDefault="00142563" w:rsidP="0023473B">
      <w:pPr>
        <w:spacing w:line="440" w:lineRule="exact"/>
        <w:ind w:firstLineChars="200" w:firstLine="482"/>
        <w:rPr>
          <w:rFonts w:ascii="仿宋_GB2312" w:eastAsia="仿宋_GB2312" w:hAnsi="仿宋_GB2312" w:cs="仿宋_GB2312"/>
          <w:sz w:val="24"/>
        </w:rPr>
      </w:pPr>
      <w:r w:rsidRPr="00B70C66">
        <w:rPr>
          <w:rFonts w:ascii="仿宋_GB2312" w:eastAsia="仿宋_GB2312" w:hAnsi="仿宋_GB2312" w:cs="仿宋_GB2312" w:hint="eastAsia"/>
          <w:b/>
          <w:sz w:val="24"/>
        </w:rPr>
        <w:t>8</w:t>
      </w:r>
      <w:r w:rsidR="00C96740">
        <w:rPr>
          <w:rFonts w:ascii="仿宋_GB2312" w:eastAsia="仿宋_GB2312" w:hAnsi="仿宋_GB2312" w:cs="仿宋_GB2312" w:hint="eastAsia"/>
          <w:b/>
          <w:sz w:val="24"/>
        </w:rPr>
        <w:t>、</w:t>
      </w:r>
      <w:r w:rsidRPr="00B70C66">
        <w:rPr>
          <w:rFonts w:ascii="仿宋_GB2312" w:eastAsia="仿宋_GB2312" w:hAnsi="仿宋_GB2312" w:cs="仿宋_GB2312" w:hint="eastAsia"/>
          <w:b/>
          <w:sz w:val="24"/>
        </w:rPr>
        <w:t>其他要求</w:t>
      </w:r>
      <w:r w:rsidRPr="00C250DB">
        <w:rPr>
          <w:rFonts w:ascii="仿宋_GB2312" w:eastAsia="仿宋_GB2312" w:hAnsi="仿宋_GB2312" w:cs="仿宋_GB2312" w:hint="eastAsia"/>
          <w:sz w:val="24"/>
        </w:rPr>
        <w:t>：</w:t>
      </w:r>
      <w:r w:rsidR="00C250DB" w:rsidRPr="00C250DB">
        <w:rPr>
          <w:rFonts w:ascii="仿宋_GB2312" w:eastAsia="仿宋_GB2312" w:hAnsi="仿宋_GB2312" w:cs="仿宋_GB2312" w:hint="eastAsia"/>
          <w:sz w:val="24"/>
        </w:rPr>
        <w:t>冷库整体</w:t>
      </w:r>
      <w:r w:rsidR="00C250DB">
        <w:rPr>
          <w:rFonts w:ascii="仿宋_GB2312" w:eastAsia="仿宋_GB2312" w:hAnsi="仿宋_GB2312" w:cs="仿宋_GB2312" w:hint="eastAsia"/>
          <w:sz w:val="24"/>
        </w:rPr>
        <w:t>必须</w:t>
      </w:r>
      <w:r w:rsidR="00C250DB" w:rsidRPr="00C250DB">
        <w:rPr>
          <w:rFonts w:ascii="仿宋_GB2312" w:eastAsia="仿宋_GB2312" w:hAnsi="仿宋_GB2312" w:cs="仿宋_GB2312" w:hint="eastAsia"/>
          <w:sz w:val="24"/>
        </w:rPr>
        <w:t>有明确注册商标品牌，不可为零散采购的组装产品。</w:t>
      </w:r>
    </w:p>
    <w:sectPr w:rsidR="000246FD" w:rsidRPr="00C250DB" w:rsidSect="00B242A7">
      <w:footerReference w:type="even" r:id="rId8"/>
      <w:footerReference w:type="default" r:id="rId9"/>
      <w:pgSz w:w="11906" w:h="16838" w:code="9"/>
      <w:pgMar w:top="1814" w:right="1418" w:bottom="1418" w:left="1418" w:header="851" w:footer="102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32B" w:rsidRDefault="00D6132B" w:rsidP="0022670B">
      <w:r>
        <w:separator/>
      </w:r>
    </w:p>
  </w:endnote>
  <w:endnote w:type="continuationSeparator" w:id="1">
    <w:p w:rsidR="00D6132B" w:rsidRDefault="00D6132B" w:rsidP="0022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8422"/>
      <w:docPartObj>
        <w:docPartGallery w:val="Page Numbers (Bottom of Page)"/>
        <w:docPartUnique/>
      </w:docPartObj>
    </w:sdtPr>
    <w:sdtContent>
      <w:p w:rsidR="00B242A7" w:rsidRDefault="00B242A7">
        <w:pPr>
          <w:pStyle w:val="a5"/>
        </w:pPr>
        <w:fldSimple w:instr=" PAGE   \* MERGEFORMAT ">
          <w:r w:rsidRPr="00B242A7">
            <w:rPr>
              <w:rFonts w:asciiTheme="minorEastAsia" w:hAnsiTheme="minorEastAsia"/>
              <w:noProof/>
              <w:lang w:val="zh-CN"/>
            </w:rPr>
            <w:t>-</w:t>
          </w:r>
          <w:r w:rsidRPr="00B242A7">
            <w:rPr>
              <w:rFonts w:asciiTheme="minorEastAsia" w:hAnsiTheme="minorEastAsia"/>
              <w:noProof/>
            </w:rPr>
            <w:t xml:space="preserve"> 2 -</w:t>
          </w:r>
        </w:fldSimple>
      </w:p>
    </w:sdtContent>
  </w:sdt>
  <w:p w:rsidR="00B242A7" w:rsidRDefault="00B242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0426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:rsidR="004D656A" w:rsidRDefault="00663262">
        <w:pPr>
          <w:pStyle w:val="a5"/>
          <w:jc w:val="right"/>
        </w:pPr>
        <w:r w:rsidRPr="004D656A">
          <w:rPr>
            <w:rFonts w:ascii="宋体" w:eastAsia="宋体" w:hAnsi="宋体"/>
          </w:rPr>
          <w:fldChar w:fldCharType="begin"/>
        </w:r>
        <w:r w:rsidR="004D656A" w:rsidRPr="004D656A">
          <w:rPr>
            <w:rFonts w:ascii="宋体" w:eastAsia="宋体" w:hAnsi="宋体"/>
          </w:rPr>
          <w:instrText xml:space="preserve"> PAGE   \* MERGEFORMAT </w:instrText>
        </w:r>
        <w:r w:rsidRPr="004D656A">
          <w:rPr>
            <w:rFonts w:ascii="宋体" w:eastAsia="宋体" w:hAnsi="宋体"/>
          </w:rPr>
          <w:fldChar w:fldCharType="separate"/>
        </w:r>
        <w:r w:rsidR="00B242A7" w:rsidRPr="00B242A7">
          <w:rPr>
            <w:rFonts w:ascii="宋体" w:eastAsia="宋体" w:hAnsi="宋体"/>
            <w:noProof/>
            <w:lang w:val="zh-CN"/>
          </w:rPr>
          <w:t>-</w:t>
        </w:r>
        <w:r w:rsidR="00B242A7">
          <w:rPr>
            <w:rFonts w:ascii="宋体" w:eastAsia="宋体" w:hAnsi="宋体"/>
            <w:noProof/>
          </w:rPr>
          <w:t xml:space="preserve"> 1 -</w:t>
        </w:r>
        <w:r w:rsidRPr="004D656A">
          <w:rPr>
            <w:rFonts w:ascii="宋体" w:eastAsia="宋体" w:hAnsi="宋体"/>
          </w:rPr>
          <w:fldChar w:fldCharType="end"/>
        </w:r>
      </w:p>
    </w:sdtContent>
  </w:sdt>
  <w:p w:rsidR="003C7A69" w:rsidRDefault="003C7A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32B" w:rsidRDefault="00D6132B" w:rsidP="0022670B">
      <w:r>
        <w:separator/>
      </w:r>
    </w:p>
  </w:footnote>
  <w:footnote w:type="continuationSeparator" w:id="1">
    <w:p w:rsidR="00D6132B" w:rsidRDefault="00D6132B" w:rsidP="00226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30E45"/>
    <w:multiLevelType w:val="multilevel"/>
    <w:tmpl w:val="28130E4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FmNGEwOTkwZTEwNzA3MTUyNmI3ZmJhMjc1MjE1MmQifQ=="/>
  </w:docVars>
  <w:rsids>
    <w:rsidRoot w:val="63EF278B"/>
    <w:rsid w:val="000246FD"/>
    <w:rsid w:val="00053503"/>
    <w:rsid w:val="00066272"/>
    <w:rsid w:val="000F5FC7"/>
    <w:rsid w:val="00102B9A"/>
    <w:rsid w:val="00116D15"/>
    <w:rsid w:val="001217E7"/>
    <w:rsid w:val="00134944"/>
    <w:rsid w:val="00135C21"/>
    <w:rsid w:val="00142563"/>
    <w:rsid w:val="00155539"/>
    <w:rsid w:val="00176081"/>
    <w:rsid w:val="001E474A"/>
    <w:rsid w:val="001F54A4"/>
    <w:rsid w:val="001F5C5B"/>
    <w:rsid w:val="002066F7"/>
    <w:rsid w:val="002242E6"/>
    <w:rsid w:val="0022670B"/>
    <w:rsid w:val="0023397A"/>
    <w:rsid w:val="0023473B"/>
    <w:rsid w:val="00250BF5"/>
    <w:rsid w:val="00253357"/>
    <w:rsid w:val="00267A51"/>
    <w:rsid w:val="00274C13"/>
    <w:rsid w:val="002876D1"/>
    <w:rsid w:val="002A52DF"/>
    <w:rsid w:val="002E0188"/>
    <w:rsid w:val="002E6619"/>
    <w:rsid w:val="00306755"/>
    <w:rsid w:val="00326F19"/>
    <w:rsid w:val="0033261E"/>
    <w:rsid w:val="00345E19"/>
    <w:rsid w:val="00351952"/>
    <w:rsid w:val="00355646"/>
    <w:rsid w:val="00356118"/>
    <w:rsid w:val="00384DAA"/>
    <w:rsid w:val="003C7A69"/>
    <w:rsid w:val="003F1CFC"/>
    <w:rsid w:val="0042251E"/>
    <w:rsid w:val="00451C43"/>
    <w:rsid w:val="00461E57"/>
    <w:rsid w:val="004705B7"/>
    <w:rsid w:val="00480B38"/>
    <w:rsid w:val="0048200B"/>
    <w:rsid w:val="004D656A"/>
    <w:rsid w:val="00502913"/>
    <w:rsid w:val="00507AC5"/>
    <w:rsid w:val="005141B6"/>
    <w:rsid w:val="00527F32"/>
    <w:rsid w:val="00563EBB"/>
    <w:rsid w:val="005651B5"/>
    <w:rsid w:val="00586F53"/>
    <w:rsid w:val="00595B11"/>
    <w:rsid w:val="0059773C"/>
    <w:rsid w:val="005A5B37"/>
    <w:rsid w:val="005B4D79"/>
    <w:rsid w:val="005C70D1"/>
    <w:rsid w:val="005E067A"/>
    <w:rsid w:val="005F7036"/>
    <w:rsid w:val="00610416"/>
    <w:rsid w:val="00610CBC"/>
    <w:rsid w:val="006274AD"/>
    <w:rsid w:val="0064652A"/>
    <w:rsid w:val="00663262"/>
    <w:rsid w:val="00673360"/>
    <w:rsid w:val="00692135"/>
    <w:rsid w:val="006A0BB5"/>
    <w:rsid w:val="006B0C4A"/>
    <w:rsid w:val="006D0B03"/>
    <w:rsid w:val="006D5101"/>
    <w:rsid w:val="006D72BE"/>
    <w:rsid w:val="006E5977"/>
    <w:rsid w:val="006F18B1"/>
    <w:rsid w:val="006F4740"/>
    <w:rsid w:val="00722A6A"/>
    <w:rsid w:val="00727DAF"/>
    <w:rsid w:val="00755B51"/>
    <w:rsid w:val="00761C24"/>
    <w:rsid w:val="007865CB"/>
    <w:rsid w:val="007A657B"/>
    <w:rsid w:val="007B4E30"/>
    <w:rsid w:val="007C0451"/>
    <w:rsid w:val="007D2EC9"/>
    <w:rsid w:val="007D37BE"/>
    <w:rsid w:val="0081206E"/>
    <w:rsid w:val="0083329B"/>
    <w:rsid w:val="00856940"/>
    <w:rsid w:val="00856D49"/>
    <w:rsid w:val="00871813"/>
    <w:rsid w:val="0087444E"/>
    <w:rsid w:val="00881435"/>
    <w:rsid w:val="00890567"/>
    <w:rsid w:val="008A35DE"/>
    <w:rsid w:val="008C2FD2"/>
    <w:rsid w:val="008D2880"/>
    <w:rsid w:val="008D4CC2"/>
    <w:rsid w:val="00902AD5"/>
    <w:rsid w:val="00932741"/>
    <w:rsid w:val="00936FED"/>
    <w:rsid w:val="00960431"/>
    <w:rsid w:val="009B2CCD"/>
    <w:rsid w:val="009C2C75"/>
    <w:rsid w:val="009D14CD"/>
    <w:rsid w:val="00A60C3E"/>
    <w:rsid w:val="00AC730F"/>
    <w:rsid w:val="00AE208C"/>
    <w:rsid w:val="00B15045"/>
    <w:rsid w:val="00B171DF"/>
    <w:rsid w:val="00B242A7"/>
    <w:rsid w:val="00B35C30"/>
    <w:rsid w:val="00B360E9"/>
    <w:rsid w:val="00B666C8"/>
    <w:rsid w:val="00B70C66"/>
    <w:rsid w:val="00B744DA"/>
    <w:rsid w:val="00BA045F"/>
    <w:rsid w:val="00BE36AD"/>
    <w:rsid w:val="00BE751E"/>
    <w:rsid w:val="00BF524E"/>
    <w:rsid w:val="00C250DB"/>
    <w:rsid w:val="00C32474"/>
    <w:rsid w:val="00C520BC"/>
    <w:rsid w:val="00C6317F"/>
    <w:rsid w:val="00C7613F"/>
    <w:rsid w:val="00C853C1"/>
    <w:rsid w:val="00C96740"/>
    <w:rsid w:val="00CD3294"/>
    <w:rsid w:val="00CE0978"/>
    <w:rsid w:val="00CE0D24"/>
    <w:rsid w:val="00D056B6"/>
    <w:rsid w:val="00D10CE1"/>
    <w:rsid w:val="00D13139"/>
    <w:rsid w:val="00D30E67"/>
    <w:rsid w:val="00D36B43"/>
    <w:rsid w:val="00D46350"/>
    <w:rsid w:val="00D46A3D"/>
    <w:rsid w:val="00D52AB2"/>
    <w:rsid w:val="00D6132B"/>
    <w:rsid w:val="00D7201A"/>
    <w:rsid w:val="00D72DE0"/>
    <w:rsid w:val="00D833BD"/>
    <w:rsid w:val="00D95204"/>
    <w:rsid w:val="00E16D56"/>
    <w:rsid w:val="00E449BB"/>
    <w:rsid w:val="00E86189"/>
    <w:rsid w:val="00E95F86"/>
    <w:rsid w:val="00EA3E90"/>
    <w:rsid w:val="00EC76C3"/>
    <w:rsid w:val="00ED6CA1"/>
    <w:rsid w:val="00F0423D"/>
    <w:rsid w:val="00F4790E"/>
    <w:rsid w:val="00F804B7"/>
    <w:rsid w:val="00FC6AB3"/>
    <w:rsid w:val="00FD0AE6"/>
    <w:rsid w:val="00FD5C7E"/>
    <w:rsid w:val="00FD6C4A"/>
    <w:rsid w:val="63EF2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66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066F7"/>
    <w:pPr>
      <w:spacing w:after="120"/>
    </w:pPr>
  </w:style>
  <w:style w:type="paragraph" w:styleId="a4">
    <w:name w:val="header"/>
    <w:basedOn w:val="a"/>
    <w:link w:val="Char"/>
    <w:rsid w:val="00226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2670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26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670B"/>
    <w:rPr>
      <w:kern w:val="2"/>
      <w:sz w:val="18"/>
      <w:szCs w:val="18"/>
    </w:rPr>
  </w:style>
  <w:style w:type="paragraph" w:styleId="a6">
    <w:name w:val="annotation text"/>
    <w:basedOn w:val="a"/>
    <w:link w:val="Char1"/>
    <w:autoRedefine/>
    <w:rsid w:val="00FD5C7E"/>
    <w:pPr>
      <w:jc w:val="left"/>
    </w:pPr>
    <w:rPr>
      <w:rFonts w:ascii="Times New Roman" w:eastAsia="宋体" w:hAnsi="Times New Roman" w:cs="Times New Roman"/>
      <w:szCs w:val="21"/>
    </w:rPr>
  </w:style>
  <w:style w:type="character" w:customStyle="1" w:styleId="Char1">
    <w:name w:val="批注文字 Char"/>
    <w:basedOn w:val="a0"/>
    <w:link w:val="a6"/>
    <w:rsid w:val="00FD5C7E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1">
    <w:name w:val="列出段落1"/>
    <w:basedOn w:val="a"/>
    <w:uiPriority w:val="34"/>
    <w:qFormat/>
    <w:rsid w:val="00755B51"/>
    <w:pPr>
      <w:ind w:firstLineChars="200" w:firstLine="420"/>
    </w:pPr>
    <w:rPr>
      <w:szCs w:val="22"/>
    </w:rPr>
  </w:style>
  <w:style w:type="paragraph" w:styleId="a7">
    <w:name w:val="Normal (Web)"/>
    <w:basedOn w:val="a"/>
    <w:rsid w:val="00AC730F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customStyle="1" w:styleId="NormalIndent1">
    <w:name w:val="Normal Indent1"/>
    <w:basedOn w:val="a"/>
    <w:qFormat/>
    <w:rsid w:val="000246FD"/>
    <w:pPr>
      <w:widowControl/>
      <w:ind w:firstLine="420"/>
      <w:jc w:val="left"/>
    </w:pPr>
    <w:rPr>
      <w:rFonts w:ascii="Times New Roman" w:eastAsia="宋体" w:hAnsi="Times New Roman" w:cs="Times New Roman"/>
      <w:kern w:val="0"/>
      <w:szCs w:val="20"/>
    </w:rPr>
  </w:style>
  <w:style w:type="paragraph" w:styleId="a8">
    <w:name w:val="List Paragraph"/>
    <w:basedOn w:val="a"/>
    <w:uiPriority w:val="99"/>
    <w:unhideWhenUsed/>
    <w:rsid w:val="00D52AB2"/>
    <w:pPr>
      <w:ind w:firstLineChars="200" w:firstLine="420"/>
    </w:pPr>
  </w:style>
  <w:style w:type="paragraph" w:styleId="a9">
    <w:name w:val="Balloon Text"/>
    <w:basedOn w:val="a"/>
    <w:link w:val="Char2"/>
    <w:rsid w:val="007865CB"/>
    <w:rPr>
      <w:sz w:val="18"/>
      <w:szCs w:val="18"/>
    </w:rPr>
  </w:style>
  <w:style w:type="character" w:customStyle="1" w:styleId="Char2">
    <w:name w:val="批注框文本 Char"/>
    <w:basedOn w:val="a0"/>
    <w:link w:val="a9"/>
    <w:rsid w:val="007865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</dc:creator>
  <cp:lastModifiedBy>Windows 用户</cp:lastModifiedBy>
  <cp:revision>42</cp:revision>
  <cp:lastPrinted>2024-06-14T03:48:00Z</cp:lastPrinted>
  <dcterms:created xsi:type="dcterms:W3CDTF">2024-09-11T07:25:00Z</dcterms:created>
  <dcterms:modified xsi:type="dcterms:W3CDTF">2024-09-19T09:18:00Z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4B76F55FC4D348BEAAF62D07DC6CEE3D_11</vt:lpwstr>
  </property>
</Properties>
</file>