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附件2</w:t>
      </w:r>
    </w:p>
    <w:p>
      <w:pPr>
        <w:spacing w:line="240" w:lineRule="auto"/>
        <w:ind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240" w:lineRule="auto"/>
        <w:ind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苍溪县第四次全国文物普查工作二维码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889635</wp:posOffset>
            </wp:positionV>
            <wp:extent cx="1619250" cy="1609725"/>
            <wp:effectExtent l="0" t="0" r="0" b="9525"/>
            <wp:wrapSquare wrapText="bothSides"/>
            <wp:docPr id="1" name="图片 1" descr="附件2；苍溪县第四次全国文物普查工作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；苍溪县第四次全国文物普查工作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39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WFlMTkxZWRiMWJlNmI1ODJkYWZkOTY0NzY3MmMifQ=="/>
  </w:docVars>
  <w:rsids>
    <w:rsidRoot w:val="1EDC5248"/>
    <w:rsid w:val="1EDC5248"/>
    <w:rsid w:val="5B0D6E35"/>
    <w:rsid w:val="725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0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2024-05-28T07:30:00Z</dcterms:created>
  <dc:creator>D*Y*Q</dc:creator>
  <cp:lastModifiedBy>D*Y*Q</cp:lastModifiedBy>
  <dcterms:modified xsi:type="dcterms:W3CDTF">2024-05-28T09:26:23Z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334C25A9BD1F4B26904E06AF5B3ACEFD_13</vt:lpwstr>
  </property>
</Properties>
</file>