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adjustRightInd w:val="0"/>
        <w:snapToGrid w:val="0"/>
        <w:spacing w:before="0" w:beforeLines="0" w:line="560" w:lineRule="exact"/>
        <w:ind w:right="0"/>
        <w:jc w:val="center"/>
        <w:textAlignment w:val="auto"/>
        <w:outlineLvl w:val="9"/>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中介机构从事代理记账业务</w:t>
      </w:r>
    </w:p>
    <w:p>
      <w:pPr>
        <w:widowControl/>
        <w:wordWrap/>
        <w:adjustRightInd w:val="0"/>
        <w:snapToGrid w:val="0"/>
        <w:spacing w:before="0" w:beforeLines="0" w:line="560" w:lineRule="exact"/>
        <w:ind w:right="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审批告知承诺书</w:t>
      </w:r>
    </w:p>
    <w:bookmarkEnd w:id="0"/>
    <w:p>
      <w:pPr>
        <w:widowControl/>
        <w:wordWrap/>
        <w:adjustRightInd w:val="0"/>
        <w:snapToGrid w:val="0"/>
        <w:spacing w:line="500" w:lineRule="exact"/>
        <w:ind w:left="0" w:leftChars="0" w:right="0" w:firstLine="640" w:firstLineChars="200"/>
        <w:textAlignment w:val="auto"/>
        <w:outlineLvl w:val="9"/>
        <w:rPr>
          <w:rFonts w:hint="default" w:ascii="仿宋_GB2312" w:hAnsi="宋体" w:eastAsia="仿宋_GB2312"/>
          <w:sz w:val="32"/>
          <w:szCs w:val="32"/>
          <w:lang w:val="en-US" w:eastAsia="zh-CN"/>
        </w:rPr>
      </w:pPr>
    </w:p>
    <w:p>
      <w:pPr>
        <w:widowControl/>
        <w:wordWrap/>
        <w:adjustRightInd w:val="0"/>
        <w:snapToGrid w:val="0"/>
        <w:spacing w:line="500" w:lineRule="exact"/>
        <w:ind w:right="0" w:firstLine="616" w:firstLineChars="200"/>
        <w:textAlignment w:val="auto"/>
        <w:outlineLvl w:val="9"/>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申请中介机构就申请审批的行政审批事项，郑重作出下列承诺：</w:t>
      </w:r>
    </w:p>
    <w:p>
      <w:pPr>
        <w:widowControl/>
        <w:wordWrap/>
        <w:adjustRightInd w:val="0"/>
        <w:snapToGrid w:val="0"/>
        <w:spacing w:line="500" w:lineRule="exact"/>
        <w:ind w:left="0" w:leftChars="0" w:right="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一、所提交的申请材料真实、合法、有效；</w:t>
      </w:r>
    </w:p>
    <w:p>
      <w:pPr>
        <w:widowControl/>
        <w:wordWrap/>
        <w:adjustRightInd w:val="0"/>
        <w:snapToGrid w:val="0"/>
        <w:spacing w:line="500" w:lineRule="exact"/>
        <w:ind w:left="0" w:leftChars="0" w:right="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二、已知晓行政审批机关告知的全部内容；</w:t>
      </w:r>
    </w:p>
    <w:p>
      <w:pPr>
        <w:widowControl/>
        <w:wordWrap/>
        <w:adjustRightInd w:val="0"/>
        <w:snapToGrid w:val="0"/>
        <w:spacing w:line="500" w:lineRule="exact"/>
        <w:ind w:left="0" w:leftChars="0" w:right="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三、已对照法定条件和《代理记账管理办法》（财政部令第98号）要求进行了自查，能够满足行政审批机关告知的法定条件、标准和要求；</w:t>
      </w:r>
    </w:p>
    <w:p>
      <w:pPr>
        <w:widowControl/>
        <w:wordWrap/>
        <w:adjustRightInd w:val="0"/>
        <w:snapToGrid w:val="0"/>
        <w:spacing w:line="500" w:lineRule="exact"/>
        <w:ind w:left="0" w:leftChars="0" w:right="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四、上述陈述是申请人真实意思的表示；</w:t>
      </w:r>
    </w:p>
    <w:p>
      <w:pPr>
        <w:widowControl/>
        <w:wordWrap/>
        <w:adjustRightInd w:val="0"/>
        <w:snapToGrid w:val="0"/>
        <w:spacing w:line="500" w:lineRule="exact"/>
        <w:ind w:left="0" w:leftChars="0" w:right="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若违反承诺和作出不实承诺的，愿意承担相应法律责任。本中介机构知悉并同意：如出现以欺骗、贿赂等不正当手段取得中介机构执业许可，或以告知承诺方式取得中介机构执业许可后财政部门首次证后监督检查发现实际情况与承诺内容不符的情形，</w:t>
      </w:r>
      <w:r>
        <w:rPr>
          <w:rFonts w:hint="eastAsia" w:ascii="仿宋_GB2312" w:hAnsi="仿宋_GB2312" w:eastAsia="仿宋_GB2312" w:cs="仿宋_GB2312"/>
          <w:sz w:val="32"/>
          <w:szCs w:val="32"/>
          <w:lang w:eastAsia="zh-CN"/>
        </w:rPr>
        <w:t>将接受相关</w:t>
      </w:r>
      <w:r>
        <w:rPr>
          <w:rFonts w:hint="eastAsia" w:ascii="仿宋_GB2312" w:hAnsi="仿宋_GB2312" w:eastAsia="仿宋_GB2312" w:cs="仿宋_GB2312"/>
          <w:sz w:val="32"/>
          <w:szCs w:val="32"/>
          <w:lang w:val="en-US" w:eastAsia="zh-CN"/>
        </w:rPr>
        <w:t>法律法规的处理，</w:t>
      </w:r>
      <w:r>
        <w:rPr>
          <w:rFonts w:hint="eastAsia" w:ascii="仿宋_GB2312" w:hAnsi="仿宋_GB2312" w:eastAsia="仿宋_GB2312" w:cs="仿宋_GB2312"/>
          <w:sz w:val="32"/>
          <w:szCs w:val="32"/>
          <w:lang w:eastAsia="zh-CN"/>
        </w:rPr>
        <w:t>直至</w:t>
      </w:r>
      <w:r>
        <w:rPr>
          <w:rFonts w:hint="eastAsia" w:ascii="仿宋_GB2312" w:hAnsi="仿宋_GB2312" w:eastAsia="仿宋_GB2312" w:cs="仿宋_GB2312"/>
          <w:sz w:val="32"/>
          <w:szCs w:val="32"/>
          <w:lang w:val="en-US" w:eastAsia="zh-CN"/>
        </w:rPr>
        <w:t>被撤销中介机构执业许可，并主动交回证书。</w:t>
      </w:r>
    </w:p>
    <w:p>
      <w:pPr>
        <w:widowControl/>
        <w:wordWrap/>
        <w:adjustRightInd w:val="0"/>
        <w:snapToGrid w:val="0"/>
        <w:spacing w:line="500" w:lineRule="exact"/>
        <w:ind w:left="0" w:leftChars="0" w:right="0" w:firstLine="640" w:firstLineChars="200"/>
        <w:textAlignment w:val="auto"/>
        <w:outlineLvl w:val="9"/>
        <w:rPr>
          <w:rFonts w:hint="eastAsia" w:ascii="仿宋_GB2312" w:hAnsi="仿宋_GB2312" w:eastAsia="仿宋_GB2312" w:cs="仿宋_GB2312"/>
          <w:sz w:val="32"/>
          <w:szCs w:val="32"/>
          <w:lang w:val="en-US" w:eastAsia="zh-CN"/>
        </w:rPr>
      </w:pPr>
    </w:p>
    <w:p>
      <w:pPr>
        <w:widowControl/>
        <w:wordWrap/>
        <w:adjustRightInd w:val="0"/>
        <w:snapToGrid w:val="0"/>
        <w:spacing w:line="500" w:lineRule="exact"/>
        <w:ind w:left="0" w:leftChars="0" w:right="0" w:firstLine="640" w:firstLineChars="200"/>
        <w:textAlignment w:val="auto"/>
        <w:outlineLvl w:val="9"/>
        <w:rPr>
          <w:rFonts w:hint="eastAsia" w:ascii="仿宋_GB2312" w:hAnsi="仿宋_GB2312" w:eastAsia="仿宋_GB2312" w:cs="仿宋_GB2312"/>
          <w:sz w:val="32"/>
          <w:szCs w:val="32"/>
          <w:lang w:val="en-US" w:eastAsia="zh-CN"/>
        </w:rPr>
      </w:pPr>
    </w:p>
    <w:p>
      <w:pPr>
        <w:widowControl/>
        <w:wordWrap/>
        <w:adjustRightInd w:val="0"/>
        <w:snapToGrid w:val="0"/>
        <w:spacing w:line="500" w:lineRule="exact"/>
        <w:ind w:left="0" w:leftChars="0" w:right="0" w:firstLine="640" w:firstLineChars="200"/>
        <w:textAlignment w:val="auto"/>
        <w:outlineLvl w:val="9"/>
        <w:rPr>
          <w:rFonts w:hint="eastAsia" w:ascii="仿宋_GB2312" w:hAnsi="仿宋_GB2312" w:eastAsia="仿宋_GB2312" w:cs="仿宋_GB2312"/>
          <w:sz w:val="32"/>
          <w:szCs w:val="32"/>
          <w:lang w:val="en-US" w:eastAsia="zh-CN"/>
        </w:rPr>
      </w:pPr>
    </w:p>
    <w:p>
      <w:pPr>
        <w:widowControl/>
        <w:wordWrap/>
        <w:adjustRightInd w:val="0"/>
        <w:snapToGrid w:val="0"/>
        <w:spacing w:line="500" w:lineRule="exact"/>
        <w:ind w:left="0" w:leftChars="0" w:right="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承诺人（机构负责人）签字：刘国福</w:t>
      </w:r>
    </w:p>
    <w:p>
      <w:pPr>
        <w:widowControl/>
        <w:wordWrap/>
        <w:adjustRightInd w:val="0"/>
        <w:snapToGrid w:val="0"/>
        <w:spacing w:line="500" w:lineRule="exact"/>
        <w:ind w:left="0" w:leftChars="0" w:right="0" w:firstLine="640" w:firstLineChars="200"/>
        <w:textAlignment w:val="auto"/>
        <w:outlineLvl w:val="9"/>
        <w:rPr>
          <w:rFonts w:hint="eastAsia" w:ascii="仿宋_GB2312" w:hAnsi="仿宋_GB2312" w:eastAsia="仿宋_GB2312" w:cs="仿宋_GB2312"/>
          <w:spacing w:val="-45"/>
          <w:sz w:val="32"/>
          <w:szCs w:val="32"/>
          <w:lang w:val="en-US" w:eastAsia="zh-CN"/>
        </w:rPr>
      </w:pPr>
      <w:r>
        <w:rPr>
          <w:rFonts w:hint="eastAsia" w:ascii="仿宋_GB2312" w:hAnsi="仿宋_GB2312" w:eastAsia="仿宋_GB2312" w:cs="仿宋_GB2312"/>
          <w:sz w:val="32"/>
          <w:szCs w:val="32"/>
          <w:lang w:val="en-US" w:eastAsia="zh-CN"/>
        </w:rPr>
        <w:t xml:space="preserve">     承诺中介机构（单位公章）：</w:t>
      </w:r>
      <w:r>
        <w:rPr>
          <w:rFonts w:hint="eastAsia" w:ascii="仿宋_GB2312" w:hAnsi="仿宋_GB2312" w:eastAsia="仿宋_GB2312" w:cs="仿宋_GB2312"/>
          <w:spacing w:val="-45"/>
          <w:sz w:val="32"/>
          <w:szCs w:val="32"/>
          <w:lang w:val="en-US" w:eastAsia="zh-CN"/>
        </w:rPr>
        <w:t>四川双鑫财税服务有限公司</w:t>
      </w:r>
    </w:p>
    <w:p>
      <w:pPr>
        <w:keepNext w:val="0"/>
        <w:keepLines w:val="0"/>
        <w:pageBreakBefore w:val="0"/>
        <w:widowControl/>
        <w:kinsoku/>
        <w:wordWrap/>
        <w:overflowPunct/>
        <w:topLinePunct w:val="0"/>
        <w:autoSpaceDE/>
        <w:autoSpaceDN/>
        <w:bidi w:val="0"/>
        <w:adjustRightInd w:val="0"/>
        <w:snapToGrid w:val="0"/>
        <w:spacing w:line="500" w:lineRule="exact"/>
        <w:ind w:left="0" w:leftChars="0" w:right="0" w:firstLine="1440" w:firstLineChars="45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承诺时间：2024年8月21日</w:t>
      </w:r>
    </w:p>
    <w:p>
      <w:pPr>
        <w:keepNext w:val="0"/>
        <w:keepLines w:val="0"/>
        <w:pageBreakBefore w:val="0"/>
        <w:wordWrap/>
        <w:overflowPunct/>
        <w:topLinePunct w:val="0"/>
        <w:bidi w:val="0"/>
        <w:spacing w:line="576" w:lineRule="exact"/>
        <w:rPr>
          <w:rFonts w:hint="eastAsia" w:ascii="仿宋_GB2312" w:hAnsi="仿宋_GB2312" w:eastAsia="仿宋_GB2312" w:cs="仿宋_GB2312"/>
          <w:sz w:val="32"/>
          <w:szCs w:val="32"/>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auto"/>
    <w:pitch w:val="default"/>
    <w:sig w:usb0="E00006FF" w:usb1="0000FCFF" w:usb2="00000001" w:usb3="00000000" w:csb0="6000019F" w:csb1="DFD70000"/>
  </w:font>
  <w:font w:name="serif">
    <w:altName w:val="Segoe Print"/>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5" w:lineRule="auto"/>
      <w:ind w:left="7423"/>
      <w:rPr>
        <w:rFonts w:ascii="宋体" w:hAnsi="宋体" w:eastAsia="宋体" w:cs="宋体"/>
        <w:sz w:val="28"/>
        <w:szCs w:val="28"/>
      </w:rPr>
    </w:pPr>
    <w:r>
      <w:rPr>
        <w:rFonts w:ascii="宋体" w:hAnsi="宋体" w:eastAsia="宋体" w:cs="宋体"/>
        <w:spacing w:val="34"/>
        <w:sz w:val="28"/>
        <w:szCs w:val="28"/>
      </w:rPr>
      <w:t>-</w:t>
    </w:r>
    <w:r>
      <w:rPr>
        <w:rFonts w:ascii="宋体" w:hAnsi="宋体" w:eastAsia="宋体" w:cs="宋体"/>
        <w:spacing w:val="69"/>
        <w:sz w:val="28"/>
        <w:szCs w:val="28"/>
      </w:rPr>
      <w:t xml:space="preserve"> </w:t>
    </w:r>
    <w:r>
      <w:rPr>
        <w:rFonts w:ascii="宋体" w:hAnsi="宋体" w:eastAsia="宋体" w:cs="宋体"/>
        <w:spacing w:val="34"/>
        <w:sz w:val="28"/>
        <w:szCs w:val="28"/>
      </w:rPr>
      <w:t>1 -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2MWMxNjdmOTgyNTRmNGJmNjNjNDczOTQ4MGY5MWQifQ=="/>
  </w:docVars>
  <w:rsids>
    <w:rsidRoot w:val="11502B41"/>
    <w:rsid w:val="009E3978"/>
    <w:rsid w:val="02362648"/>
    <w:rsid w:val="0A540984"/>
    <w:rsid w:val="0BAB7FB3"/>
    <w:rsid w:val="0D48345A"/>
    <w:rsid w:val="11502B41"/>
    <w:rsid w:val="32D85BE7"/>
    <w:rsid w:val="446505E9"/>
    <w:rsid w:val="5C3A5653"/>
    <w:rsid w:val="6DA15377"/>
    <w:rsid w:val="6EEA7A26"/>
    <w:rsid w:val="748D3A4D"/>
    <w:rsid w:val="7C3F3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left"/>
    </w:pPr>
    <w:rPr>
      <w:rFonts w:hint="eastAsia" w:ascii="宋体" w:hAnsi="宋体" w:eastAsia="宋体" w:cs="宋体"/>
      <w:b/>
      <w:kern w:val="44"/>
      <w:sz w:val="24"/>
      <w:szCs w:val="24"/>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semiHidden/>
    <w:qFormat/>
    <w:uiPriority w:val="0"/>
    <w:rPr>
      <w:rFonts w:ascii="仿宋" w:hAnsi="仿宋" w:eastAsia="仿宋" w:cs="仿宋"/>
      <w:sz w:val="31"/>
      <w:szCs w:val="31"/>
      <w:lang w:val="en-US" w:eastAsia="en-US" w:bidi="ar-SA"/>
    </w:rPr>
  </w:style>
  <w:style w:type="paragraph" w:styleId="4">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Strong"/>
    <w:basedOn w:val="6"/>
    <w:autoRedefine/>
    <w:qFormat/>
    <w:uiPriority w:val="0"/>
    <w:rPr>
      <w:b/>
      <w:bCs/>
    </w:rPr>
  </w:style>
  <w:style w:type="character" w:styleId="8">
    <w:name w:val="FollowedHyperlink"/>
    <w:basedOn w:val="6"/>
    <w:autoRedefine/>
    <w:qFormat/>
    <w:uiPriority w:val="0"/>
    <w:rPr>
      <w:color w:val="333333"/>
      <w:sz w:val="24"/>
      <w:szCs w:val="24"/>
      <w:u w:val="none"/>
    </w:rPr>
  </w:style>
  <w:style w:type="character" w:styleId="9">
    <w:name w:val="Emphasis"/>
    <w:basedOn w:val="6"/>
    <w:autoRedefine/>
    <w:qFormat/>
    <w:uiPriority w:val="0"/>
  </w:style>
  <w:style w:type="character" w:styleId="10">
    <w:name w:val="HTML Definition"/>
    <w:basedOn w:val="6"/>
    <w:autoRedefine/>
    <w:qFormat/>
    <w:uiPriority w:val="0"/>
  </w:style>
  <w:style w:type="character" w:styleId="11">
    <w:name w:val="HTML Variable"/>
    <w:basedOn w:val="6"/>
    <w:autoRedefine/>
    <w:qFormat/>
    <w:uiPriority w:val="0"/>
  </w:style>
  <w:style w:type="character" w:styleId="12">
    <w:name w:val="Hyperlink"/>
    <w:basedOn w:val="6"/>
    <w:autoRedefine/>
    <w:qFormat/>
    <w:uiPriority w:val="0"/>
    <w:rPr>
      <w:color w:val="333333"/>
      <w:sz w:val="24"/>
      <w:szCs w:val="24"/>
      <w:u w:val="none"/>
    </w:rPr>
  </w:style>
  <w:style w:type="character" w:styleId="13">
    <w:name w:val="HTML Code"/>
    <w:basedOn w:val="6"/>
    <w:autoRedefine/>
    <w:qFormat/>
    <w:uiPriority w:val="0"/>
    <w:rPr>
      <w:rFonts w:ascii="Consolas" w:hAnsi="Consolas" w:eastAsia="Consolas" w:cs="Consolas"/>
      <w:sz w:val="21"/>
      <w:szCs w:val="21"/>
    </w:rPr>
  </w:style>
  <w:style w:type="character" w:styleId="14">
    <w:name w:val="HTML Cite"/>
    <w:basedOn w:val="6"/>
    <w:autoRedefine/>
    <w:qFormat/>
    <w:uiPriority w:val="0"/>
  </w:style>
  <w:style w:type="character" w:styleId="15">
    <w:name w:val="HTML Keyboard"/>
    <w:basedOn w:val="6"/>
    <w:autoRedefine/>
    <w:qFormat/>
    <w:uiPriority w:val="0"/>
    <w:rPr>
      <w:rFonts w:hint="default" w:ascii="serif" w:hAnsi="serif" w:eastAsia="serif" w:cs="serif"/>
      <w:sz w:val="21"/>
      <w:szCs w:val="21"/>
    </w:rPr>
  </w:style>
  <w:style w:type="character" w:styleId="16">
    <w:name w:val="HTML Sample"/>
    <w:basedOn w:val="6"/>
    <w:autoRedefine/>
    <w:qFormat/>
    <w:uiPriority w:val="0"/>
    <w:rPr>
      <w:rFonts w:ascii="serif" w:hAnsi="serif" w:eastAsia="serif" w:cs="serif"/>
      <w:sz w:val="21"/>
      <w:szCs w:val="21"/>
    </w:rPr>
  </w:style>
  <w:style w:type="character" w:customStyle="1" w:styleId="17">
    <w:name w:val="old"/>
    <w:basedOn w:val="6"/>
    <w:autoRedefine/>
    <w:qFormat/>
    <w:uiPriority w:val="0"/>
    <w:rPr>
      <w:color w:val="999999"/>
    </w:rPr>
  </w:style>
  <w:style w:type="character" w:customStyle="1" w:styleId="18">
    <w:name w:val="size-mini"/>
    <w:basedOn w:val="6"/>
    <w:autoRedefine/>
    <w:qFormat/>
    <w:uiPriority w:val="0"/>
    <w:rPr>
      <w:sz w:val="15"/>
      <w:szCs w:val="15"/>
    </w:rPr>
  </w:style>
  <w:style w:type="character" w:customStyle="1" w:styleId="19">
    <w:name w:val="hover30"/>
    <w:basedOn w:val="6"/>
    <w:autoRedefine/>
    <w:qFormat/>
    <w:uiPriority w:val="0"/>
    <w:rPr>
      <w:shd w:val="clear" w:fill="EEEEEE"/>
    </w:rPr>
  </w:style>
  <w:style w:type="character" w:customStyle="1" w:styleId="20">
    <w:name w:val="switch-danger"/>
    <w:basedOn w:val="6"/>
    <w:autoRedefine/>
    <w:qFormat/>
    <w:uiPriority w:val="0"/>
    <w:rPr>
      <w:color w:val="FFFFFF"/>
      <w:shd w:val="clear" w:fill="D14641"/>
    </w:rPr>
  </w:style>
  <w:style w:type="character" w:customStyle="1" w:styleId="21">
    <w:name w:val="hover28"/>
    <w:basedOn w:val="6"/>
    <w:autoRedefine/>
    <w:qFormat/>
    <w:uiPriority w:val="0"/>
  </w:style>
  <w:style w:type="character" w:customStyle="1" w:styleId="22">
    <w:name w:val="hover29"/>
    <w:basedOn w:val="6"/>
    <w:autoRedefine/>
    <w:qFormat/>
    <w:uiPriority w:val="0"/>
  </w:style>
  <w:style w:type="character" w:customStyle="1" w:styleId="23">
    <w:name w:val="layui-laypage-curr"/>
    <w:basedOn w:val="6"/>
    <w:autoRedefine/>
    <w:qFormat/>
    <w:uiPriority w:val="0"/>
  </w:style>
  <w:style w:type="character" w:customStyle="1" w:styleId="24">
    <w:name w:val="hour_pm"/>
    <w:basedOn w:val="6"/>
    <w:autoRedefine/>
    <w:qFormat/>
    <w:uiPriority w:val="0"/>
  </w:style>
  <w:style w:type="character" w:customStyle="1" w:styleId="25">
    <w:name w:val="current"/>
    <w:basedOn w:val="6"/>
    <w:autoRedefine/>
    <w:qFormat/>
    <w:uiPriority w:val="0"/>
    <w:rPr>
      <w:color w:val="FFFFFF"/>
    </w:rPr>
  </w:style>
  <w:style w:type="character" w:customStyle="1" w:styleId="26">
    <w:name w:val="layui-this4"/>
    <w:basedOn w:val="6"/>
    <w:autoRedefine/>
    <w:qFormat/>
    <w:uiPriority w:val="0"/>
    <w:rPr>
      <w:bdr w:val="single" w:color="EEEEEE" w:sz="6" w:space="0"/>
      <w:shd w:val="clear" w:fill="FFFFFF"/>
    </w:rPr>
  </w:style>
  <w:style w:type="character" w:customStyle="1" w:styleId="27">
    <w:name w:val="first-child1"/>
    <w:basedOn w:val="6"/>
    <w:autoRedefine/>
    <w:qFormat/>
    <w:uiPriority w:val="0"/>
  </w:style>
  <w:style w:type="character" w:customStyle="1" w:styleId="28">
    <w:name w:val="first-child2"/>
    <w:basedOn w:val="6"/>
    <w:autoRedefine/>
    <w:qFormat/>
    <w:uiPriority w:val="0"/>
  </w:style>
  <w:style w:type="character" w:customStyle="1" w:styleId="29">
    <w:name w:val="switch-right"/>
    <w:basedOn w:val="6"/>
    <w:autoRedefine/>
    <w:qFormat/>
    <w:uiPriority w:val="0"/>
    <w:rPr>
      <w:color w:val="333333"/>
      <w:shd w:val="clear" w:fill="F0F0F0"/>
    </w:rPr>
  </w:style>
  <w:style w:type="character" w:customStyle="1" w:styleId="30">
    <w:name w:val="size-s"/>
    <w:basedOn w:val="6"/>
    <w:autoRedefine/>
    <w:qFormat/>
    <w:uiPriority w:val="0"/>
    <w:rPr>
      <w:sz w:val="18"/>
      <w:szCs w:val="18"/>
    </w:rPr>
  </w:style>
  <w:style w:type="character" w:customStyle="1" w:styleId="31">
    <w:name w:val="size-l"/>
    <w:basedOn w:val="6"/>
    <w:autoRedefine/>
    <w:qFormat/>
    <w:uiPriority w:val="0"/>
    <w:rPr>
      <w:sz w:val="24"/>
      <w:szCs w:val="24"/>
    </w:rPr>
  </w:style>
  <w:style w:type="character" w:customStyle="1" w:styleId="32">
    <w:name w:val="switch-left"/>
    <w:basedOn w:val="6"/>
    <w:autoRedefine/>
    <w:qFormat/>
    <w:uiPriority w:val="0"/>
    <w:rPr>
      <w:color w:val="FFFFFF"/>
      <w:shd w:val="clear" w:fill="005FCC"/>
    </w:rPr>
  </w:style>
  <w:style w:type="character" w:customStyle="1" w:styleId="33">
    <w:name w:val="switch-primary"/>
    <w:basedOn w:val="6"/>
    <w:autoRedefine/>
    <w:qFormat/>
    <w:uiPriority w:val="0"/>
    <w:rPr>
      <w:color w:val="FFFFFF"/>
      <w:shd w:val="clear" w:fill="005FCC"/>
    </w:rPr>
  </w:style>
  <w:style w:type="character" w:customStyle="1" w:styleId="34">
    <w:name w:val="switch-info"/>
    <w:basedOn w:val="6"/>
    <w:autoRedefine/>
    <w:qFormat/>
    <w:uiPriority w:val="0"/>
    <w:rPr>
      <w:color w:val="FFFFFF"/>
      <w:shd w:val="clear" w:fill="41A7C5"/>
    </w:rPr>
  </w:style>
  <w:style w:type="character" w:customStyle="1" w:styleId="35">
    <w:name w:val="switch-success"/>
    <w:basedOn w:val="6"/>
    <w:autoRedefine/>
    <w:qFormat/>
    <w:uiPriority w:val="0"/>
    <w:rPr>
      <w:color w:val="FFFFFF"/>
      <w:shd w:val="clear" w:fill="58B058"/>
    </w:rPr>
  </w:style>
  <w:style w:type="character" w:customStyle="1" w:styleId="36">
    <w:name w:val="switch-warning"/>
    <w:basedOn w:val="6"/>
    <w:autoRedefine/>
    <w:qFormat/>
    <w:uiPriority w:val="0"/>
    <w:rPr>
      <w:color w:val="FFFFFF"/>
      <w:shd w:val="clear" w:fill="F9A123"/>
    </w:rPr>
  </w:style>
  <w:style w:type="character" w:customStyle="1" w:styleId="37">
    <w:name w:val="glyphicon"/>
    <w:basedOn w:val="6"/>
    <w:autoRedefine/>
    <w:qFormat/>
    <w:uiPriority w:val="0"/>
  </w:style>
  <w:style w:type="character" w:customStyle="1" w:styleId="38">
    <w:name w:val="hour_am"/>
    <w:basedOn w:val="6"/>
    <w:autoRedefine/>
    <w:qFormat/>
    <w:uiPriority w:val="0"/>
  </w:style>
  <w:style w:type="character" w:customStyle="1" w:styleId="39">
    <w:name w:val="before"/>
    <w:basedOn w:val="6"/>
    <w:autoRedefine/>
    <w:qFormat/>
    <w:uiPriority w:val="0"/>
    <w:rPr>
      <w:shd w:val="clear" w:fill="000000"/>
    </w:rPr>
  </w:style>
  <w:style w:type="character" w:customStyle="1" w:styleId="40">
    <w:name w:val="first-child"/>
    <w:basedOn w:val="6"/>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605</Words>
  <Characters>627</Characters>
  <Lines>0</Lines>
  <Paragraphs>0</Paragraphs>
  <TotalTime>67</TotalTime>
  <ScaleCrop>false</ScaleCrop>
  <LinksUpToDate>false</LinksUpToDate>
  <CharactersWithSpaces>643</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2022-05-27T01:05:00Z</dcterms:created>
  <dc:creator>feel alive</dc:creator>
  <cp:lastModifiedBy>离覆情</cp:lastModifiedBy>
  <cp:lastPrinted>2024-08-13T06:55:00Z</cp:lastPrinted>
  <dcterms:modified xsi:type="dcterms:W3CDTF">2024-08-22T03:00:36Z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366AF479291D49CC980E0FE939FAC90F_13</vt:lpwstr>
  </property>
</Properties>
</file>